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F3BD" w14:textId="40AB3A3D" w:rsidR="00BC58E9" w:rsidRPr="00AE32BA" w:rsidRDefault="00BC58E9" w:rsidP="00BC58E9">
      <w:pPr>
        <w:shd w:val="clear" w:color="auto" w:fill="FFFFFF"/>
        <w:spacing w:after="300" w:line="240" w:lineRule="auto"/>
        <w:ind w:left="0" w:right="0"/>
        <w:jc w:val="center"/>
        <w:textAlignment w:val="baseline"/>
        <w:outlineLvl w:val="1"/>
        <w:rPr>
          <w:rFonts w:ascii="inherit" w:eastAsia="Times New Roman" w:hAnsi="inherit" w:cs="Times New Roman"/>
          <w:color w:val="633F1D"/>
          <w:kern w:val="0"/>
          <w:sz w:val="36"/>
          <w:szCs w:val="36"/>
          <w:lang w:eastAsia="en-GB"/>
          <w14:ligatures w14:val="none"/>
        </w:rPr>
      </w:pPr>
      <w:r w:rsidRPr="00AE32BA">
        <w:rPr>
          <w:rFonts w:ascii="inherit" w:eastAsia="Times New Roman" w:hAnsi="inherit" w:cs="Times New Roman"/>
          <w:color w:val="633F1D"/>
          <w:kern w:val="0"/>
          <w:sz w:val="36"/>
          <w:szCs w:val="36"/>
          <w:lang w:eastAsia="en-GB"/>
          <w14:ligatures w14:val="none"/>
        </w:rPr>
        <w:t>Cemetery</w:t>
      </w:r>
    </w:p>
    <w:p w14:paraId="2F9AC18D" w14:textId="77777777" w:rsidR="00153CBC" w:rsidRPr="00AE32BA" w:rsidRDefault="00153CBC" w:rsidP="006337D8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26F07772" w14:textId="717AF457" w:rsidR="00806F09" w:rsidRPr="00AE32BA" w:rsidRDefault="00806F09" w:rsidP="006337D8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Our Lady and All Saints</w:t>
      </w:r>
      <w:r w:rsidR="006337D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564400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</w:t>
      </w:r>
      <w:r w:rsidR="006337D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emetery is dedicated </w:t>
      </w:r>
      <w:r w:rsidR="00AE5365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and</w:t>
      </w:r>
      <w:r w:rsidR="006337D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continues to provide a burial ground</w:t>
      </w:r>
      <w:r w:rsidR="00AE5365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,</w:t>
      </w:r>
      <w:r w:rsidR="006337D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for past and present </w:t>
      </w:r>
      <w:r w:rsidR="00AE5365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="006337D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arishioners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.</w:t>
      </w:r>
    </w:p>
    <w:p w14:paraId="388E593A" w14:textId="1960858F" w:rsidR="006337D8" w:rsidRPr="00AE32BA" w:rsidRDefault="00806F09" w:rsidP="006337D8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6337D8" w:rsidRPr="00AE32BA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​</w:t>
      </w:r>
    </w:p>
    <w:p w14:paraId="0B42CC1B" w14:textId="1A6AD0D9" w:rsidR="006337D8" w:rsidRPr="00AE32BA" w:rsidRDefault="006337D8" w:rsidP="006337D8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The </w:t>
      </w:r>
      <w:r w:rsidR="00CD497A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hurch </w:t>
      </w:r>
      <w:r w:rsidR="005823B2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was opened in 1884 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and </w:t>
      </w:r>
      <w:r w:rsidR="00CD497A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the c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emetery </w:t>
      </w:r>
      <w:r w:rsidR="005823B2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 few years later, in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18</w:t>
      </w:r>
      <w:r w:rsidR="005823B2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87. T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he Register </w:t>
      </w:r>
      <w:r w:rsidR="002F1C3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of Burials</w:t>
      </w:r>
      <w:r w:rsidR="00F82167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(bodily and cremated)</w:t>
      </w:r>
      <w:r w:rsidR="00D379F4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is kept in </w:t>
      </w:r>
      <w:r w:rsidR="00C27050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</w:t>
      </w:r>
      <w:r w:rsidR="00D379F4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he Priory.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The </w:t>
      </w:r>
      <w:r w:rsidR="00CD497A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emetery also contains a </w:t>
      </w:r>
      <w:r w:rsidR="009F2F82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="00D379F4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arish </w:t>
      </w:r>
      <w:r w:rsidR="009F2F82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</w:t>
      </w:r>
      <w:r w:rsidR="00D379F4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shes </w:t>
      </w:r>
      <w:r w:rsidR="009F2F82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="00D379F4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lot</w:t>
      </w:r>
      <w:r w:rsidR="005823B2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, which was opened i</w:t>
      </w:r>
      <w:r w:rsidR="00702E70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n 200</w:t>
      </w:r>
      <w:r w:rsidR="00ED43F4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1</w:t>
      </w:r>
      <w:r w:rsidR="00702E70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.</w:t>
      </w:r>
    </w:p>
    <w:p w14:paraId="1C9CDAFD" w14:textId="77777777" w:rsidR="006337D8" w:rsidRPr="00AE32BA" w:rsidRDefault="006337D8" w:rsidP="006337D8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​</w:t>
      </w:r>
    </w:p>
    <w:p w14:paraId="0C884B38" w14:textId="76246F4D" w:rsidR="006337D8" w:rsidRPr="00AE32BA" w:rsidRDefault="006337D8" w:rsidP="006337D8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  <w:bookmarkStart w:id="0" w:name="_Hlk146456267"/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The </w:t>
      </w:r>
      <w:r w:rsidR="00564400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R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ight of </w:t>
      </w:r>
      <w:r w:rsidR="00564400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urial in the </w:t>
      </w:r>
      <w:r w:rsidR="00564400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emetery is granted subject to the decrees and canons of the Catholic Church and the rules and regulations of the cemetery in force at any </w:t>
      </w:r>
      <w:proofErr w:type="gramStart"/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particular time</w:t>
      </w:r>
      <w:proofErr w:type="gramEnd"/>
      <w:r w:rsidR="00F25724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.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It is a condition of </w:t>
      </w:r>
      <w:r w:rsidR="00E110B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lot </w:t>
      </w:r>
      <w:r w:rsidR="00E110B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o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wnership</w:t>
      </w:r>
      <w:r w:rsidR="00D87C94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en-GB"/>
          <w14:ligatures w14:val="none"/>
        </w:rPr>
        <w:t>1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en-GB"/>
          <w14:ligatures w14:val="none"/>
        </w:rPr>
        <w:t xml:space="preserve"> 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that these rules and regulations are adhered to.  </w:t>
      </w:r>
    </w:p>
    <w:p w14:paraId="63BA56D1" w14:textId="77777777" w:rsidR="006337D8" w:rsidRPr="00AE32BA" w:rsidRDefault="006337D8" w:rsidP="006337D8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​</w:t>
      </w:r>
    </w:p>
    <w:p w14:paraId="4F0C002C" w14:textId="4D100E04" w:rsidR="00D8488B" w:rsidRPr="00AE32BA" w:rsidRDefault="00780CAC" w:rsidP="006337D8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The </w:t>
      </w:r>
      <w:r w:rsidR="00E110B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c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emetery is </w:t>
      </w:r>
      <w:r w:rsidR="002048BA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private property</w:t>
      </w:r>
      <w:r w:rsidR="00E110B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,</w:t>
      </w:r>
      <w:r w:rsidR="002048BA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 owned by the Archdiocese of Liverpool</w:t>
      </w:r>
      <w:r w:rsidR="00D3257A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 and the right is reserved to exclude any person from the </w:t>
      </w:r>
      <w:r w:rsidR="00822E90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cemetery, whose conduct is </w:t>
      </w:r>
      <w:proofErr w:type="gramStart"/>
      <w:r w:rsidR="00822E90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inappropriate.</w:t>
      </w:r>
      <w:r w:rsidR="00383AE5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.</w:t>
      </w:r>
      <w:proofErr w:type="gramEnd"/>
    </w:p>
    <w:bookmarkEnd w:id="0"/>
    <w:p w14:paraId="40DB7518" w14:textId="77777777" w:rsidR="005D2FCE" w:rsidRPr="00AE32BA" w:rsidRDefault="005D2FCE" w:rsidP="006337D8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</w:p>
    <w:p w14:paraId="30AC680D" w14:textId="76842E08" w:rsidR="00447E28" w:rsidRPr="00AE32BA" w:rsidRDefault="005D2FCE" w:rsidP="00447E28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The parish does its best to</w:t>
      </w:r>
      <w:r w:rsidR="008006BD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 maintain the </w:t>
      </w:r>
      <w:r w:rsidR="008362A2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cemetery</w:t>
      </w:r>
      <w:r w:rsidR="008006BD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 as a place of dignity and beauty, worthy of its purpose</w:t>
      </w:r>
      <w:r w:rsidR="008362A2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. However</w:t>
      </w:r>
      <w:r w:rsidR="00CE5CB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, this involves work and expense far beyond </w:t>
      </w:r>
      <w:r w:rsidR="0070249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the burial and monumental fees</w:t>
      </w:r>
      <w:r w:rsidR="00447E2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, and i</w:t>
      </w:r>
      <w:r w:rsidR="00447E2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 should be noted that the maintenance of the cemetery is undertaken by parishioners on a voluntary basis.</w:t>
      </w:r>
    </w:p>
    <w:p w14:paraId="31E69CE1" w14:textId="09FE01A3" w:rsidR="00471478" w:rsidRPr="00AE32BA" w:rsidRDefault="00702498" w:rsidP="006337D8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E8776B1" w14:textId="77777777" w:rsidR="00822E90" w:rsidRPr="00AE32BA" w:rsidRDefault="00471478" w:rsidP="00383AE5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Pr</w:t>
      </w:r>
      <w:r w:rsidR="0086570F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op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er maintenance can only be achieved</w:t>
      </w:r>
      <w:r w:rsidR="003A50E0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 with the understanding and cooperation of all those who use the cemetery.</w:t>
      </w:r>
    </w:p>
    <w:p w14:paraId="73704FE3" w14:textId="77777777" w:rsidR="00822E90" w:rsidRPr="00AE32BA" w:rsidRDefault="00822E90" w:rsidP="00383AE5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</w:p>
    <w:p w14:paraId="2A777318" w14:textId="0A00DC5B" w:rsidR="00383AE5" w:rsidRPr="00E96FA0" w:rsidRDefault="00383AE5" w:rsidP="00383AE5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Cemetery </w:t>
      </w:r>
      <w:r w:rsidR="00F6257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r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egulations </w:t>
      </w:r>
      <w:r w:rsidR="0000114C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and other useful information can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be viewed </w:t>
      </w:r>
      <w:r w:rsidR="00E96FA0" w:rsidRPr="00E96FA0">
        <w:rPr>
          <w:rFonts w:ascii="inherit" w:eastAsia="Times New Roman" w:hAnsi="inherit" w:cs="Arial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below</w:t>
      </w:r>
      <w:r w:rsidR="00B336CB" w:rsidRPr="00E96FA0">
        <w:rPr>
          <w:rFonts w:ascii="inherit" w:eastAsia="Times New Roman" w:hAnsi="inherit" w:cs="Arial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.</w:t>
      </w:r>
    </w:p>
    <w:p w14:paraId="356623C8" w14:textId="656EFF45" w:rsidR="00383AE5" w:rsidRPr="00AE32BA" w:rsidRDefault="002439C3" w:rsidP="00C71373">
      <w:pPr>
        <w:spacing w:after="0" w:line="240" w:lineRule="auto"/>
        <w:ind w:left="0" w:right="0"/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.</w:t>
      </w:r>
    </w:p>
    <w:p w14:paraId="131C574A" w14:textId="029D7FC1" w:rsidR="00BC6713" w:rsidRDefault="00860041" w:rsidP="00C71373">
      <w:pPr>
        <w:spacing w:after="0" w:line="240" w:lineRule="auto"/>
        <w:ind w:left="0" w:right="0"/>
        <w:textAlignment w:val="baseline"/>
        <w:rPr>
          <w:rFonts w:ascii="inherit" w:hAnsi="inherit"/>
          <w:sz w:val="24"/>
          <w:szCs w:val="24"/>
        </w:rPr>
      </w:pPr>
      <w:r w:rsidRPr="00AE32BA">
        <w:rPr>
          <w:rFonts w:ascii="inherit" w:hAnsi="inherit"/>
          <w:sz w:val="24"/>
          <w:szCs w:val="24"/>
        </w:rPr>
        <w:t xml:space="preserve">Information about </w:t>
      </w:r>
      <w:r w:rsidR="00BC6713" w:rsidRPr="00AE32BA">
        <w:rPr>
          <w:rFonts w:ascii="inherit" w:hAnsi="inherit"/>
          <w:sz w:val="24"/>
          <w:szCs w:val="24"/>
        </w:rPr>
        <w:t xml:space="preserve">Cemetery Fees can be viewed </w:t>
      </w:r>
      <w:r w:rsidR="00E96FA0" w:rsidRPr="0022430B">
        <w:rPr>
          <w:rFonts w:ascii="inherit" w:hAnsi="inherit"/>
          <w:sz w:val="24"/>
          <w:szCs w:val="24"/>
        </w:rPr>
        <w:t>below.</w:t>
      </w:r>
    </w:p>
    <w:p w14:paraId="75C73650" w14:textId="77777777" w:rsidR="00F9323F" w:rsidRDefault="00F9323F" w:rsidP="00C71373">
      <w:pPr>
        <w:spacing w:after="0" w:line="240" w:lineRule="auto"/>
        <w:ind w:left="0" w:right="0"/>
        <w:textAlignment w:val="baseline"/>
        <w:rPr>
          <w:rFonts w:ascii="inherit" w:hAnsi="inherit"/>
          <w:sz w:val="24"/>
          <w:szCs w:val="24"/>
        </w:rPr>
      </w:pPr>
    </w:p>
    <w:p w14:paraId="7C3D3143" w14:textId="38B95F6E" w:rsidR="00F9323F" w:rsidRPr="00AE32BA" w:rsidRDefault="00F9323F" w:rsidP="00C71373">
      <w:pPr>
        <w:spacing w:after="0" w:line="240" w:lineRule="auto"/>
        <w:ind w:left="0" w:right="0"/>
        <w:textAlignment w:val="baseline"/>
        <w:rPr>
          <w:rFonts w:ascii="inherit" w:hAnsi="inherit"/>
          <w:color w:val="0000FF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Fees can be viewed </w:t>
      </w:r>
      <w:r w:rsidR="002439C3">
        <w:rPr>
          <w:rFonts w:ascii="inherit" w:hAnsi="inherit"/>
          <w:sz w:val="24"/>
          <w:szCs w:val="24"/>
        </w:rPr>
        <w:t>by going to</w:t>
      </w:r>
      <w:r>
        <w:rPr>
          <w:rFonts w:ascii="inherit" w:hAnsi="inherit"/>
          <w:sz w:val="24"/>
          <w:szCs w:val="24"/>
        </w:rPr>
        <w:t xml:space="preserve"> </w:t>
      </w:r>
      <w:r w:rsidR="00490B3C">
        <w:rPr>
          <w:rFonts w:ascii="inherit" w:hAnsi="inherit"/>
          <w:sz w:val="24"/>
          <w:szCs w:val="24"/>
        </w:rPr>
        <w:t>Work of Parish</w:t>
      </w:r>
      <w:r w:rsidR="002439C3">
        <w:rPr>
          <w:rFonts w:ascii="inherit" w:hAnsi="inherit"/>
          <w:sz w:val="24"/>
          <w:szCs w:val="24"/>
        </w:rPr>
        <w:t xml:space="preserve"> – Baptisms, Marriages, Funerals.</w:t>
      </w:r>
    </w:p>
    <w:p w14:paraId="06751FD9" w14:textId="77777777" w:rsidR="00B336CB" w:rsidRPr="00AE32BA" w:rsidRDefault="00B336CB" w:rsidP="00C71373">
      <w:pPr>
        <w:spacing w:after="0" w:line="240" w:lineRule="auto"/>
        <w:ind w:left="0" w:right="0"/>
        <w:textAlignment w:val="baseline"/>
        <w:rPr>
          <w:rFonts w:ascii="inherit" w:hAnsi="inherit"/>
          <w:color w:val="0000FF"/>
          <w:sz w:val="24"/>
          <w:szCs w:val="24"/>
        </w:rPr>
      </w:pPr>
    </w:p>
    <w:p w14:paraId="61989981" w14:textId="324BAA81" w:rsidR="008E550A" w:rsidRPr="00AE32BA" w:rsidRDefault="003602B4" w:rsidP="00C110FF">
      <w:pPr>
        <w:ind w:left="0"/>
        <w:rPr>
          <w:rFonts w:ascii="inherit" w:eastAsia="Times New Roman" w:hAnsi="inherit" w:cs="Arial"/>
          <w:i/>
          <w:iCs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en-GB"/>
          <w14:ligatures w14:val="none"/>
        </w:rPr>
      </w:pPr>
      <w:r w:rsidRPr="00AE32BA">
        <w:rPr>
          <w:rFonts w:ascii="inherit" w:hAnsi="inherit"/>
          <w:i/>
          <w:iCs/>
          <w:sz w:val="24"/>
          <w:szCs w:val="24"/>
        </w:rPr>
        <w:t xml:space="preserve">Plot Ownership </w:t>
      </w:r>
      <w:r w:rsidR="00226CE4" w:rsidRPr="00AE32BA">
        <w:rPr>
          <w:rFonts w:ascii="inherit" w:hAnsi="inherit"/>
          <w:i/>
          <w:iCs/>
          <w:sz w:val="24"/>
          <w:szCs w:val="24"/>
        </w:rPr>
        <w:t>-</w:t>
      </w:r>
      <w:r w:rsidR="00226CE4" w:rsidRPr="00AE32BA">
        <w:rPr>
          <w:rFonts w:ascii="inherit" w:hAnsi="inherit"/>
          <w:i/>
          <w:iCs/>
        </w:rPr>
        <w:t xml:space="preserve"> </w:t>
      </w:r>
      <w:r w:rsidR="00226CE4" w:rsidRPr="00AE32BA">
        <w:rPr>
          <w:rFonts w:ascii="inherit" w:eastAsia="Times New Roman" w:hAnsi="inherit" w:cs="Arial"/>
          <w:i/>
          <w:i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Registered Owner of the Right of Burial</w:t>
      </w:r>
      <w:r w:rsidR="00456A2D" w:rsidRPr="00AE32BA">
        <w:rPr>
          <w:rFonts w:ascii="inherit" w:eastAsia="Times New Roman" w:hAnsi="inherit" w:cs="Arial"/>
          <w:i/>
          <w:i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, who holds a right of </w:t>
      </w:r>
      <w:r w:rsidR="002F1C31" w:rsidRPr="00AE32BA">
        <w:rPr>
          <w:rFonts w:ascii="inherit" w:eastAsia="Times New Roman" w:hAnsi="inherit" w:cs="Arial"/>
          <w:i/>
          <w:i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burial.</w:t>
      </w:r>
      <w:r w:rsidR="0031177B" w:rsidRPr="00AE32BA">
        <w:rPr>
          <w:rFonts w:ascii="inherit" w:eastAsia="Times New Roman" w:hAnsi="inherit" w:cs="Arial"/>
          <w:i/>
          <w:i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</w:p>
    <w:p w14:paraId="07F22D48" w14:textId="77777777" w:rsidR="00C110FF" w:rsidRPr="00AE32BA" w:rsidRDefault="00C110FF" w:rsidP="00C110FF">
      <w:pPr>
        <w:ind w:left="0"/>
        <w:rPr>
          <w:rFonts w:ascii="inherit" w:hAnsi="inherit"/>
        </w:rPr>
      </w:pPr>
    </w:p>
    <w:p w14:paraId="0CC5866D" w14:textId="77777777" w:rsidR="00C4418C" w:rsidRPr="00AE32BA" w:rsidRDefault="00C4418C">
      <w:pPr>
        <w:rPr>
          <w:rFonts w:ascii="inherit" w:hAnsi="inherit"/>
        </w:rPr>
      </w:pPr>
    </w:p>
    <w:p w14:paraId="25627DB6" w14:textId="77777777" w:rsidR="003E6351" w:rsidRPr="00AE32BA" w:rsidRDefault="003E6351">
      <w:pPr>
        <w:rPr>
          <w:rFonts w:ascii="inherit" w:hAnsi="inherit"/>
        </w:rPr>
      </w:pPr>
    </w:p>
    <w:p w14:paraId="3B47B260" w14:textId="77777777" w:rsidR="003E6351" w:rsidRPr="00AE32BA" w:rsidRDefault="003E6351">
      <w:pPr>
        <w:rPr>
          <w:rFonts w:ascii="inherit" w:hAnsi="inherit"/>
        </w:rPr>
      </w:pPr>
    </w:p>
    <w:p w14:paraId="44202961" w14:textId="77777777" w:rsidR="003E6351" w:rsidRPr="00AE32BA" w:rsidRDefault="003E6351">
      <w:pPr>
        <w:rPr>
          <w:rFonts w:ascii="inherit" w:hAnsi="inherit"/>
        </w:rPr>
      </w:pPr>
    </w:p>
    <w:p w14:paraId="58C0E759" w14:textId="77777777" w:rsidR="003E6351" w:rsidRPr="00AE32BA" w:rsidRDefault="003E6351">
      <w:pPr>
        <w:rPr>
          <w:rFonts w:ascii="inherit" w:hAnsi="inherit"/>
        </w:rPr>
      </w:pPr>
    </w:p>
    <w:p w14:paraId="4BE4DF91" w14:textId="77777777" w:rsidR="003E6351" w:rsidRPr="00AE32BA" w:rsidRDefault="003E6351">
      <w:pPr>
        <w:rPr>
          <w:rFonts w:ascii="inherit" w:hAnsi="inherit"/>
        </w:rPr>
      </w:pPr>
    </w:p>
    <w:p w14:paraId="09D8EACD" w14:textId="77777777" w:rsidR="003E6351" w:rsidRPr="00AE32BA" w:rsidRDefault="003E6351">
      <w:pPr>
        <w:rPr>
          <w:rFonts w:ascii="inherit" w:hAnsi="inherit"/>
        </w:rPr>
      </w:pPr>
    </w:p>
    <w:p w14:paraId="60E82096" w14:textId="77777777" w:rsidR="003E6351" w:rsidRPr="00AE32BA" w:rsidRDefault="003E6351">
      <w:pPr>
        <w:rPr>
          <w:rFonts w:ascii="inherit" w:hAnsi="inherit"/>
        </w:rPr>
      </w:pPr>
    </w:p>
    <w:p w14:paraId="0F0E071A" w14:textId="77777777" w:rsidR="003E6351" w:rsidRPr="00AE32BA" w:rsidRDefault="003E6351">
      <w:pPr>
        <w:rPr>
          <w:rFonts w:ascii="inherit" w:hAnsi="inherit"/>
        </w:rPr>
      </w:pPr>
    </w:p>
    <w:p w14:paraId="4C5AAD64" w14:textId="77777777" w:rsidR="003E6351" w:rsidRPr="00AE32BA" w:rsidRDefault="003E6351">
      <w:pPr>
        <w:rPr>
          <w:rFonts w:ascii="inherit" w:hAnsi="inherit"/>
        </w:rPr>
      </w:pPr>
    </w:p>
    <w:p w14:paraId="11697FBE" w14:textId="6A9C91DA" w:rsidR="00BC58E9" w:rsidRPr="00AE32BA" w:rsidRDefault="00BC58E9" w:rsidP="00BC58E9">
      <w:pPr>
        <w:shd w:val="clear" w:color="auto" w:fill="FFFFFF"/>
        <w:spacing w:after="300" w:line="240" w:lineRule="auto"/>
        <w:ind w:left="0" w:right="0"/>
        <w:jc w:val="center"/>
        <w:textAlignment w:val="baseline"/>
        <w:outlineLvl w:val="1"/>
        <w:rPr>
          <w:rFonts w:ascii="inherit" w:eastAsia="Times New Roman" w:hAnsi="inherit" w:cs="Times New Roman"/>
          <w:color w:val="633F1D"/>
          <w:kern w:val="0"/>
          <w:sz w:val="36"/>
          <w:szCs w:val="36"/>
          <w:lang w:eastAsia="en-GB"/>
          <w14:ligatures w14:val="none"/>
        </w:rPr>
      </w:pPr>
      <w:r w:rsidRPr="00AE32BA">
        <w:rPr>
          <w:rFonts w:ascii="inherit" w:eastAsia="Times New Roman" w:hAnsi="inherit" w:cs="Times New Roman"/>
          <w:color w:val="633F1D"/>
          <w:kern w:val="0"/>
          <w:sz w:val="36"/>
          <w:szCs w:val="36"/>
          <w:lang w:eastAsia="en-GB"/>
          <w14:ligatures w14:val="none"/>
        </w:rPr>
        <w:t xml:space="preserve">Cemetery </w:t>
      </w:r>
      <w:r w:rsidR="0055147E" w:rsidRPr="00AE32BA">
        <w:rPr>
          <w:rFonts w:ascii="inherit" w:eastAsia="Times New Roman" w:hAnsi="inherit" w:cs="Times New Roman"/>
          <w:color w:val="633F1D"/>
          <w:kern w:val="0"/>
          <w:sz w:val="36"/>
          <w:szCs w:val="36"/>
          <w:lang w:eastAsia="en-GB"/>
          <w14:ligatures w14:val="none"/>
        </w:rPr>
        <w:t>Information and Regulations</w:t>
      </w:r>
    </w:p>
    <w:p w14:paraId="5B9DC0D3" w14:textId="77777777" w:rsidR="0036785A" w:rsidRPr="00AE32BA" w:rsidRDefault="0036785A" w:rsidP="00A50091">
      <w:pPr>
        <w:spacing w:after="0" w:line="240" w:lineRule="auto"/>
        <w:ind w:left="0" w:right="0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</w:p>
    <w:p w14:paraId="74235E08" w14:textId="7DD281FD" w:rsidR="00A50091" w:rsidRPr="00AE32BA" w:rsidRDefault="00BA5F6C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Our Lady and All Saints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emetery comprises burial grounds for bodily remains (</w:t>
      </w:r>
      <w:r w:rsidR="00972597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g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raveyard) and for cremated remains (</w:t>
      </w:r>
      <w:r w:rsidR="00972597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arish </w:t>
      </w:r>
      <w:r w:rsidR="00972597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shes </w:t>
      </w:r>
      <w:r w:rsidR="00972597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lot)</w:t>
      </w:r>
      <w:r w:rsidR="007661E6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. C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emetery maintenance is carried out </w:t>
      </w:r>
      <w:r w:rsidR="00955F72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by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volunteer</w:t>
      </w:r>
      <w:r w:rsidR="00955F72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s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, and all cemetery users are asked to conform with these </w:t>
      </w:r>
      <w:r w:rsidR="00972597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r</w:t>
      </w:r>
      <w:r w:rsidR="0043200A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egulations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to assist in facilitating this.</w:t>
      </w:r>
      <w:r w:rsidR="00206434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These </w:t>
      </w:r>
      <w:r w:rsidR="00F6257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r</w:t>
      </w:r>
      <w:r w:rsidR="00206434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egulations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apply equally to all areas of the </w:t>
      </w:r>
      <w:r w:rsidR="00955F72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emetery.</w:t>
      </w:r>
    </w:p>
    <w:p w14:paraId="1FB707F1" w14:textId="77777777" w:rsidR="0035468F" w:rsidRPr="00AE32BA" w:rsidRDefault="0035468F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5984DEF7" w14:textId="357C5D58" w:rsidR="009F5847" w:rsidRPr="00AE32BA" w:rsidRDefault="009F5847" w:rsidP="009F5847">
      <w:pPr>
        <w:spacing w:after="0" w:line="240" w:lineRule="auto"/>
        <w:ind w:left="30" w:right="0"/>
        <w:rPr>
          <w:rFonts w:ascii="inherit" w:eastAsia="Times New Roman" w:hAnsi="inherit" w:cs="Arial"/>
          <w:color w:val="797979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The scattering of cremated remains within the </w:t>
      </w:r>
      <w:r w:rsidR="0044047E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cemetery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 will not be permitted under any circumstances.</w:t>
      </w:r>
    </w:p>
    <w:p w14:paraId="596A82AB" w14:textId="77777777" w:rsidR="009F5847" w:rsidRPr="00AE32BA" w:rsidRDefault="009F5847" w:rsidP="009F5847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</w:p>
    <w:p w14:paraId="7AC6367F" w14:textId="64A21A78" w:rsidR="00E95399" w:rsidRPr="00AE32BA" w:rsidRDefault="00DD56F1" w:rsidP="00A50091">
      <w:pPr>
        <w:spacing w:after="0" w:line="240" w:lineRule="auto"/>
        <w:ind w:left="0" w:right="0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New </w:t>
      </w:r>
      <w:r w:rsidR="00206434" w:rsidRPr="00AE32B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="00A50091" w:rsidRPr="00AE32B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lots</w:t>
      </w:r>
    </w:p>
    <w:p w14:paraId="0DCC4094" w14:textId="18AB9B9A" w:rsidR="00A50091" w:rsidRPr="00AE32BA" w:rsidRDefault="00A50091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New plots </w:t>
      </w:r>
      <w:r w:rsidR="00930BF5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in either the </w:t>
      </w:r>
      <w:r w:rsidR="00C56D50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graveyard or parish ashes plot,</w:t>
      </w:r>
      <w:r w:rsidR="00930BF5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will normally only be allocated for deceased </w:t>
      </w:r>
      <w:r w:rsidR="00206434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arishioners of </w:t>
      </w:r>
      <w:r w:rsidR="00A711F7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Our Lady and All Saints</w:t>
      </w:r>
      <w:r w:rsidR="00EF4B4B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,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EF4B4B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o</w:t>
      </w:r>
      <w:r w:rsidR="0013308A" w:rsidRPr="00AE32BA">
        <w:rPr>
          <w:rFonts w:ascii="inherit" w:hAnsi="inherit"/>
          <w:color w:val="222222"/>
          <w:sz w:val="24"/>
          <w:szCs w:val="24"/>
          <w:shd w:val="clear" w:color="auto" w:fill="FFFFFF"/>
        </w:rPr>
        <w:t xml:space="preserve">r those who have ceased to reside in the </w:t>
      </w:r>
      <w:r w:rsidR="00744DA0" w:rsidRPr="00AE32BA">
        <w:rPr>
          <w:rFonts w:ascii="inherit" w:hAnsi="inherit"/>
          <w:color w:val="222222"/>
          <w:sz w:val="24"/>
          <w:szCs w:val="24"/>
          <w:shd w:val="clear" w:color="auto" w:fill="FFFFFF"/>
        </w:rPr>
        <w:t>p</w:t>
      </w:r>
      <w:r w:rsidR="0013308A" w:rsidRPr="00AE32BA">
        <w:rPr>
          <w:rFonts w:ascii="inherit" w:hAnsi="inherit"/>
          <w:color w:val="222222"/>
          <w:sz w:val="24"/>
          <w:szCs w:val="24"/>
          <w:shd w:val="clear" w:color="auto" w:fill="FFFFFF"/>
        </w:rPr>
        <w:t xml:space="preserve">arish through being </w:t>
      </w:r>
      <w:r w:rsidR="00744DA0" w:rsidRPr="00AE32BA">
        <w:rPr>
          <w:rFonts w:ascii="inherit" w:hAnsi="inherit"/>
          <w:color w:val="222222"/>
          <w:sz w:val="24"/>
          <w:szCs w:val="24"/>
          <w:shd w:val="clear" w:color="auto" w:fill="FFFFFF"/>
        </w:rPr>
        <w:t>r</w:t>
      </w:r>
      <w:r w:rsidR="0013308A" w:rsidRPr="00AE32BA">
        <w:rPr>
          <w:rFonts w:ascii="inherit" w:hAnsi="inherit"/>
          <w:color w:val="222222"/>
          <w:sz w:val="24"/>
          <w:szCs w:val="24"/>
          <w:shd w:val="clear" w:color="auto" w:fill="FFFFFF"/>
        </w:rPr>
        <w:t xml:space="preserve">esidents of </w:t>
      </w:r>
      <w:r w:rsidR="00744DA0" w:rsidRPr="00AE32BA">
        <w:rPr>
          <w:rFonts w:ascii="inherit" w:hAnsi="inherit"/>
          <w:color w:val="222222"/>
          <w:sz w:val="24"/>
          <w:szCs w:val="24"/>
          <w:shd w:val="clear" w:color="auto" w:fill="FFFFFF"/>
        </w:rPr>
        <w:t>n</w:t>
      </w:r>
      <w:r w:rsidR="0013308A" w:rsidRPr="00AE32BA">
        <w:rPr>
          <w:rFonts w:ascii="inherit" w:hAnsi="inherit"/>
          <w:color w:val="222222"/>
          <w:sz w:val="24"/>
          <w:szCs w:val="24"/>
          <w:shd w:val="clear" w:color="auto" w:fill="FFFFFF"/>
        </w:rPr>
        <w:t xml:space="preserve">ursing </w:t>
      </w:r>
      <w:r w:rsidR="00744DA0" w:rsidRPr="00AE32BA">
        <w:rPr>
          <w:rFonts w:ascii="inherit" w:hAnsi="inherit"/>
          <w:color w:val="222222"/>
          <w:sz w:val="24"/>
          <w:szCs w:val="24"/>
          <w:shd w:val="clear" w:color="auto" w:fill="FFFFFF"/>
        </w:rPr>
        <w:t>h</w:t>
      </w:r>
      <w:r w:rsidR="0013308A" w:rsidRPr="00AE32BA">
        <w:rPr>
          <w:rFonts w:ascii="inherit" w:hAnsi="inherit"/>
          <w:color w:val="222222"/>
          <w:sz w:val="24"/>
          <w:szCs w:val="24"/>
          <w:shd w:val="clear" w:color="auto" w:fill="FFFFFF"/>
        </w:rPr>
        <w:t xml:space="preserve">omes or </w:t>
      </w:r>
      <w:r w:rsidR="007F3E7A" w:rsidRPr="00AE32BA">
        <w:rPr>
          <w:rFonts w:ascii="inherit" w:hAnsi="inherit"/>
          <w:color w:val="222222"/>
          <w:sz w:val="24"/>
          <w:szCs w:val="24"/>
          <w:shd w:val="clear" w:color="auto" w:fill="FFFFFF"/>
        </w:rPr>
        <w:t>h</w:t>
      </w:r>
      <w:r w:rsidR="0013308A" w:rsidRPr="00AE32BA">
        <w:rPr>
          <w:rFonts w:ascii="inherit" w:hAnsi="inherit"/>
          <w:color w:val="222222"/>
          <w:sz w:val="24"/>
          <w:szCs w:val="24"/>
          <w:shd w:val="clear" w:color="auto" w:fill="FFFFFF"/>
        </w:rPr>
        <w:t xml:space="preserve">ospitals outside the </w:t>
      </w:r>
      <w:r w:rsidR="007F3E7A" w:rsidRPr="00AE32BA">
        <w:rPr>
          <w:rFonts w:ascii="inherit" w:hAnsi="inherit"/>
          <w:color w:val="222222"/>
          <w:sz w:val="24"/>
          <w:szCs w:val="24"/>
          <w:shd w:val="clear" w:color="auto" w:fill="FFFFFF"/>
        </w:rPr>
        <w:t>p</w:t>
      </w:r>
      <w:r w:rsidR="0013308A" w:rsidRPr="00AE32BA">
        <w:rPr>
          <w:rFonts w:ascii="inherit" w:hAnsi="inherit"/>
          <w:color w:val="222222"/>
          <w:sz w:val="24"/>
          <w:szCs w:val="24"/>
          <w:shd w:val="clear" w:color="auto" w:fill="FFFFFF"/>
        </w:rPr>
        <w:t>arish</w:t>
      </w:r>
      <w:r w:rsidR="0013308A" w:rsidRPr="00AE32BA">
        <w:rPr>
          <w:rFonts w:ascii="inherit" w:hAnsi="inherit"/>
          <w:color w:val="222222"/>
          <w:sz w:val="26"/>
          <w:szCs w:val="26"/>
          <w:shd w:val="clear" w:color="auto" w:fill="FFFFFF"/>
        </w:rPr>
        <w:t>.</w:t>
      </w:r>
      <w:r w:rsidR="00EF4B4B" w:rsidRPr="00AE32BA">
        <w:rPr>
          <w:rFonts w:ascii="inherit" w:hAnsi="inherit"/>
          <w:color w:val="222222"/>
          <w:sz w:val="26"/>
          <w:szCs w:val="26"/>
          <w:shd w:val="clear" w:color="auto" w:fill="FFFFFF"/>
        </w:rPr>
        <w:t xml:space="preserve"> 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Plots may not be pre-purchased.</w:t>
      </w:r>
    </w:p>
    <w:p w14:paraId="6FD637B8" w14:textId="77777777" w:rsidR="00A50091" w:rsidRPr="00AE32BA" w:rsidRDefault="00A50091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 </w:t>
      </w:r>
    </w:p>
    <w:p w14:paraId="08247267" w14:textId="083C05FA" w:rsidR="00A50091" w:rsidRPr="00AE32BA" w:rsidRDefault="00A50091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New plots will be allocated </w:t>
      </w:r>
      <w:r w:rsidR="005E6AFF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based on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the next available according to the cemetery plan.</w:t>
      </w:r>
    </w:p>
    <w:p w14:paraId="388BFF02" w14:textId="77777777" w:rsidR="002547C5" w:rsidRPr="00AE32BA" w:rsidRDefault="002547C5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3C96AD7E" w14:textId="3F874569" w:rsidR="002547C5" w:rsidRPr="00AE32BA" w:rsidRDefault="002547C5" w:rsidP="002547C5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The standard for the digging of new </w:t>
      </w:r>
      <w:r w:rsidR="00957D02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plots</w:t>
      </w:r>
      <w:r w:rsidR="00D016E6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in the graveyard </w:t>
      </w:r>
      <w:r w:rsidR="00A46E64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is to provide </w:t>
      </w:r>
      <w:r w:rsidR="00150777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 </w:t>
      </w:r>
      <w:r w:rsidR="00A46E64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capacity for three</w:t>
      </w:r>
      <w:r w:rsidR="00150777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interments</w:t>
      </w:r>
      <w:r w:rsidR="00A46E64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, </w:t>
      </w:r>
      <w:r w:rsidR="00D016E6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and </w:t>
      </w:r>
      <w:r w:rsidR="00A46E64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in </w:t>
      </w:r>
      <w:r w:rsidR="00D016E6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parish ashes plot,</w:t>
      </w:r>
      <w:r w:rsidR="00957D02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150777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 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capacity for </w:t>
      </w:r>
      <w:r w:rsidR="00150777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two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interments. </w:t>
      </w:r>
    </w:p>
    <w:p w14:paraId="3AFBCF64" w14:textId="77777777" w:rsidR="00347157" w:rsidRPr="00AE32BA" w:rsidRDefault="00347157" w:rsidP="002547C5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15B613A2" w14:textId="2503017E" w:rsidR="00347157" w:rsidRPr="00AE32BA" w:rsidRDefault="00347157" w:rsidP="00347157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Cremated remains may be interred in </w:t>
      </w:r>
      <w:r w:rsidR="00DD5D12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either 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the </w:t>
      </w:r>
      <w:r w:rsidR="00DD5D12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arish </w:t>
      </w:r>
      <w:r w:rsidR="00DD5D12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shes </w:t>
      </w:r>
      <w:r w:rsidR="00DD5D12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lot or in a graveyard plot. </w:t>
      </w:r>
    </w:p>
    <w:p w14:paraId="3C54A120" w14:textId="77777777" w:rsidR="00347157" w:rsidRPr="00AE32BA" w:rsidRDefault="00347157" w:rsidP="002547C5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strike/>
          <w:color w:val="000000"/>
          <w:kern w:val="0"/>
          <w:sz w:val="24"/>
          <w:szCs w:val="24"/>
          <w:lang w:eastAsia="en-GB"/>
          <w14:ligatures w14:val="none"/>
        </w:rPr>
      </w:pPr>
    </w:p>
    <w:p w14:paraId="0FE7BEE5" w14:textId="4E1A43C1" w:rsidR="00AB1751" w:rsidRPr="00AE32BA" w:rsidRDefault="00A50091" w:rsidP="00A50091">
      <w:pPr>
        <w:spacing w:after="0" w:line="240" w:lineRule="auto"/>
        <w:ind w:left="0" w:right="0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Memorials</w:t>
      </w:r>
    </w:p>
    <w:p w14:paraId="1597339F" w14:textId="36853C0F" w:rsidR="00A50091" w:rsidRPr="00AE32BA" w:rsidRDefault="00673908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Our Lady and All Saints is a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lawned cemetery and restrictions are in place regarding the type of memorial permitted.</w:t>
      </w:r>
      <w:r w:rsidR="00CF2F99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7042FD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</w:t>
      </w:r>
      <w:r w:rsidR="00F9794E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h</w:t>
      </w:r>
      <w:r w:rsidR="007042FD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e</w:t>
      </w:r>
      <w:r w:rsidR="00F9794E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7042FD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memorial mason </w:t>
      </w:r>
      <w:r w:rsidR="00F9794E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who must be</w:t>
      </w:r>
      <w:r w:rsidR="007042FD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a BRAMM </w:t>
      </w:r>
      <w:r w:rsidR="007F4BD9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or NAMM registered installer</w:t>
      </w:r>
      <w:r w:rsidR="007042FD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061753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must undertake that the memorial is</w:t>
      </w:r>
      <w:r w:rsidR="00CF2F99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AB192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construct</w:t>
      </w:r>
      <w:r w:rsidR="006D47CB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ed</w:t>
      </w:r>
      <w:r w:rsidR="00AB192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945D1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and</w:t>
      </w:r>
      <w:r w:rsidR="00AB192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install</w:t>
      </w:r>
      <w:r w:rsidR="006D47CB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ed</w:t>
      </w:r>
      <w:r w:rsidR="00AB192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in accordance with the current edition of the </w:t>
      </w:r>
      <w:r w:rsidR="0090589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NAMM Code of Working </w:t>
      </w:r>
      <w:r w:rsidR="00F9794E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="0090589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ractice and </w:t>
      </w:r>
      <w:r w:rsidR="00B541B6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British</w:t>
      </w:r>
      <w:r w:rsidR="0090589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Standard BS </w:t>
      </w:r>
      <w:r w:rsidR="004C6DC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8415 and</w:t>
      </w:r>
      <w:r w:rsidR="004B719B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BA3739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agree to abide by the cemetery </w:t>
      </w:r>
      <w:r w:rsidR="00F53639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regulations.</w:t>
      </w:r>
    </w:p>
    <w:p w14:paraId="791B5EAF" w14:textId="77777777" w:rsidR="00414A03" w:rsidRPr="00AE32BA" w:rsidRDefault="00414A03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1E6E6AD9" w14:textId="4A2D3555" w:rsidR="00A50091" w:rsidRPr="00AE32BA" w:rsidRDefault="003F07C8" w:rsidP="00D830FD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N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o memorial may be erected without the prior written </w:t>
      </w:r>
      <w:r w:rsidR="00FE6834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authorisation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of the </w:t>
      </w:r>
      <w:r w:rsidR="00DD281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arish </w:t>
      </w:r>
      <w:r w:rsidR="00DD281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riest or other person authorised for this purpose. </w:t>
      </w:r>
    </w:p>
    <w:p w14:paraId="0D05DBF4" w14:textId="77777777" w:rsidR="00A50091" w:rsidRPr="00AE32BA" w:rsidRDefault="00A50091" w:rsidP="00E252B1">
      <w:pPr>
        <w:spacing w:after="0" w:line="240" w:lineRule="auto"/>
        <w:ind w:left="0" w:right="0"/>
        <w:jc w:val="left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</w:p>
    <w:p w14:paraId="30CC3251" w14:textId="77777777" w:rsidR="00D830FD" w:rsidRPr="00AE32BA" w:rsidRDefault="00A50091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The only memorial stone permitted in the graveyard is a headstone</w:t>
      </w:r>
      <w:r w:rsidR="00C11AE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. </w:t>
      </w:r>
    </w:p>
    <w:p w14:paraId="53C3F5D0" w14:textId="77777777" w:rsidR="00E764EE" w:rsidRPr="00AE32BA" w:rsidRDefault="00E764EE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75BBE161" w14:textId="77777777" w:rsidR="00D830FD" w:rsidRPr="00AE32BA" w:rsidRDefault="00D830FD" w:rsidP="00D830FD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The maximum size of memorial permitted is:     </w:t>
      </w:r>
    </w:p>
    <w:p w14:paraId="43C23AFA" w14:textId="77777777" w:rsidR="00D830FD" w:rsidRPr="00AE32BA" w:rsidRDefault="00D830FD" w:rsidP="00D830FD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 </w:t>
      </w:r>
    </w:p>
    <w:p w14:paraId="0D5D62AA" w14:textId="7233C30B" w:rsidR="00D830FD" w:rsidRPr="00AE32BA" w:rsidRDefault="00D830FD" w:rsidP="00D830FD">
      <w:pPr>
        <w:spacing w:after="0" w:line="240" w:lineRule="auto"/>
        <w:ind w:left="0" w:right="0"/>
        <w:jc w:val="left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        Base             90cm wide x 40cm deep x 10cm high</w:t>
      </w:r>
    </w:p>
    <w:p w14:paraId="529EBF11" w14:textId="50F8A9B8" w:rsidR="00D830FD" w:rsidRPr="00AE32BA" w:rsidRDefault="00D830FD" w:rsidP="00D830FD">
      <w:pPr>
        <w:spacing w:after="0" w:line="240" w:lineRule="auto"/>
        <w:ind w:left="0" w:right="0"/>
        <w:jc w:val="left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        Memorial     80cm wide x 30cm deep x 90cm high (unless a cross, then 100cm high)  </w:t>
      </w:r>
    </w:p>
    <w:p w14:paraId="4FC9C7D2" w14:textId="77777777" w:rsidR="0005562E" w:rsidRPr="00AE32BA" w:rsidRDefault="0005562E" w:rsidP="00D830FD">
      <w:pPr>
        <w:spacing w:after="0" w:line="240" w:lineRule="auto"/>
        <w:ind w:left="0" w:right="0"/>
        <w:jc w:val="left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0F634D78" w14:textId="5D75177A" w:rsidR="0005562E" w:rsidRPr="00AE32BA" w:rsidRDefault="0005562E" w:rsidP="0005562E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The right is reserved to remove any memorials or ornaments which the parish priest or other person authorised for th</w:t>
      </w:r>
      <w:r w:rsidR="00FE6834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at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purpose in their absolute discretion consider to be inappropriate.</w:t>
      </w:r>
    </w:p>
    <w:p w14:paraId="09FACDF5" w14:textId="77777777" w:rsidR="00D830FD" w:rsidRPr="00AE32BA" w:rsidRDefault="00D830FD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43207142" w14:textId="5D8052C2" w:rsidR="008719BF" w:rsidRPr="00AE32BA" w:rsidRDefault="00A97974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Memorial </w:t>
      </w:r>
      <w:r w:rsidR="008719BF" w:rsidRPr="00AE32B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Safety</w:t>
      </w:r>
    </w:p>
    <w:p w14:paraId="28AFD6B6" w14:textId="671A45B5" w:rsidR="00A50091" w:rsidRPr="00AE32BA" w:rsidRDefault="00EE6AAD" w:rsidP="008F462F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lastRenderedPageBreak/>
        <w:t>Once a memorial is erected</w:t>
      </w:r>
      <w:r w:rsidR="00EE5043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, it remains the responsibility of the plot owner</w:t>
      </w:r>
      <w:r w:rsidR="0078208C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363BAC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to</w:t>
      </w:r>
      <w:r w:rsidR="0078208C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gramStart"/>
      <w:r w:rsidR="0078208C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maintain it in a safe condition at all times</w:t>
      </w:r>
      <w:proofErr w:type="gramEnd"/>
      <w:r w:rsidR="0078208C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. </w:t>
      </w:r>
      <w:r w:rsidR="00102814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N</w:t>
      </w:r>
      <w:r w:rsidR="00900115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either the Archdiocese of Liverpool </w:t>
      </w:r>
      <w:r w:rsidR="001C77AA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n</w:t>
      </w:r>
      <w:r w:rsidR="00900115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or the </w:t>
      </w:r>
      <w:r w:rsidR="00215F79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="00900115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arish accept responsibility</w:t>
      </w:r>
      <w:r w:rsidR="00A84BAF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for their safety and security. The right </w:t>
      </w:r>
      <w:r w:rsidR="001C77AA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is reserved </w:t>
      </w:r>
      <w:r w:rsidR="00A84BAF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to move and take away any memorial</w:t>
      </w:r>
      <w:r w:rsidR="00D71D1A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,</w:t>
      </w:r>
      <w:r w:rsidR="002F72EF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which is allowed to deteriorate </w:t>
      </w:r>
      <w:proofErr w:type="gramStart"/>
      <w:r w:rsidR="002F72EF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so as to</w:t>
      </w:r>
      <w:proofErr w:type="gramEnd"/>
      <w:r w:rsidR="002F72EF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constitute a </w:t>
      </w:r>
      <w:r w:rsidR="00C1478D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danger</w:t>
      </w:r>
      <w:r w:rsidR="002F72EF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to others.</w:t>
      </w:r>
      <w:r w:rsidR="008F462F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If the memorial is in a dangerous state and as a result</w:t>
      </w:r>
      <w:r w:rsidR="006363BA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,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injury is caused to a third party, then the responsibility lies with the </w:t>
      </w:r>
      <w:r w:rsidR="009140CE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="0012114A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lot </w:t>
      </w:r>
      <w:r w:rsidR="009140CE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o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wne</w:t>
      </w:r>
      <w:r w:rsidR="00CA0685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r. </w:t>
      </w:r>
    </w:p>
    <w:p w14:paraId="261E75F8" w14:textId="77777777" w:rsidR="0049374F" w:rsidRPr="00AE32BA" w:rsidRDefault="0049374F" w:rsidP="008F462F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</w:p>
    <w:p w14:paraId="6288CCE3" w14:textId="5D2B18DE" w:rsidR="00A77EF2" w:rsidRPr="00AE32BA" w:rsidRDefault="00712E66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he </w:t>
      </w:r>
      <w:r w:rsidR="000B76F7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arish will carry out periodic </w:t>
      </w:r>
      <w:r w:rsidR="0016208F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r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isk </w:t>
      </w:r>
      <w:r w:rsidR="0016208F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ssessments in the </w:t>
      </w:r>
      <w:r w:rsidR="002125BF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emetery and should any memorial be found to pose a </w:t>
      </w:r>
      <w:proofErr w:type="gramStart"/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risk,</w:t>
      </w:r>
      <w:proofErr w:type="gramEnd"/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they will inform the </w:t>
      </w:r>
      <w:r w:rsidR="00854EA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plot owner</w:t>
      </w:r>
      <w:r w:rsidR="002125BF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who has the responsibility to address the identified problem within a reasonable timescale. </w:t>
      </w:r>
    </w:p>
    <w:p w14:paraId="5E3D745C" w14:textId="77777777" w:rsidR="00F55091" w:rsidRPr="00AE32BA" w:rsidRDefault="00F55091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58078D39" w14:textId="685B3E48" w:rsidR="00A50091" w:rsidRPr="00AE32BA" w:rsidRDefault="00A50091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</w:t>
      </w:r>
      <w:r w:rsidR="00FB0C4F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f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the memorial is not restored to a safe condition within a reasonable timescale</w:t>
      </w:r>
      <w:r w:rsidR="002A2D69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,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the </w:t>
      </w:r>
      <w:r w:rsidR="002A2D69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arish reserves the right to move, remove and take away such memorial. If the owner of the memorial cannot be identified or traced</w:t>
      </w:r>
      <w:r w:rsidR="00B6519B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,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then the memorial will be removed after appropriate notice has been given in the </w:t>
      </w:r>
      <w:r w:rsidR="00FB0C4F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arish </w:t>
      </w:r>
      <w:r w:rsidR="00FB0C4F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n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ewsletter.</w:t>
      </w:r>
    </w:p>
    <w:p w14:paraId="34C1989A" w14:textId="77777777" w:rsidR="00A50091" w:rsidRPr="00AE32BA" w:rsidRDefault="00A50091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 </w:t>
      </w:r>
    </w:p>
    <w:p w14:paraId="31C201F5" w14:textId="38C3BA53" w:rsidR="00A50091" w:rsidRPr="00AE32BA" w:rsidRDefault="00A50091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Should the </w:t>
      </w:r>
      <w:r w:rsidR="000B76F7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arish incur costs in making safe or removing memorials then it reserves the right to make a </w:t>
      </w:r>
      <w:r w:rsidR="004720C7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harge upon the registered </w:t>
      </w:r>
      <w:r w:rsidR="00F37DDB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lot </w:t>
      </w:r>
      <w:r w:rsidR="00F37DDB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o</w:t>
      </w:r>
      <w:r w:rsidR="00B81FEF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wner and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may hold this as a charge against future burials if unpaid.</w:t>
      </w:r>
    </w:p>
    <w:p w14:paraId="0D687447" w14:textId="77777777" w:rsidR="00EE6C96" w:rsidRPr="00AE32BA" w:rsidRDefault="00EE6C96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1A147863" w14:textId="2BF1776F" w:rsidR="00EE6C96" w:rsidRPr="00AE32BA" w:rsidRDefault="00EE6C96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Damage</w:t>
      </w:r>
    </w:p>
    <w:p w14:paraId="021770D2" w14:textId="4639173D" w:rsidR="00682763" w:rsidRPr="00AE32BA" w:rsidRDefault="00682763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The parish cannot accept responsibility for damage done to memorials, whether it is due to vandalism</w:t>
      </w:r>
      <w:r w:rsidR="002C7A9E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, the weather or other causes beyond our control. It is the responsibility of the plot </w:t>
      </w:r>
      <w:r w:rsidR="00D71D1A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o</w:t>
      </w:r>
      <w:r w:rsidR="002C7A9E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wner</w:t>
      </w:r>
      <w:r w:rsidR="005F2483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BD6090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to maintain their memorial in a way that contributes to the dignity of the whole cemetery</w:t>
      </w:r>
      <w:r w:rsidR="00D71D1A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.</w:t>
      </w:r>
      <w:r w:rsidR="00091C2C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D71D1A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</w:t>
      </w:r>
      <w:r w:rsidR="00091C2C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he right is reserved to remove any </w:t>
      </w:r>
      <w:r w:rsidR="00D71D1A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memorials </w:t>
      </w:r>
      <w:r w:rsidR="00091C2C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that are left disfigured or </w:t>
      </w:r>
      <w:r w:rsidR="00990326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damaged for a long time.</w:t>
      </w:r>
    </w:p>
    <w:p w14:paraId="7AD1D2A2" w14:textId="77777777" w:rsidR="00A50091" w:rsidRPr="00AE32BA" w:rsidRDefault="00A50091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 </w:t>
      </w:r>
    </w:p>
    <w:p w14:paraId="3ACA72B3" w14:textId="2480942A" w:rsidR="00F30EB0" w:rsidRPr="00AE32BA" w:rsidRDefault="00A50091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Grave Maintenance and Aftercare</w:t>
      </w:r>
      <w:r w:rsidR="0038566E" w:rsidRPr="00AE32B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</w:p>
    <w:p w14:paraId="5C84BAA2" w14:textId="77777777" w:rsidR="00D951FC" w:rsidRPr="00AE32BA" w:rsidRDefault="00F30EB0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For the period after burial: </w:t>
      </w:r>
    </w:p>
    <w:p w14:paraId="45B3B9DD" w14:textId="77777777" w:rsidR="00D951FC" w:rsidRPr="00AE32BA" w:rsidRDefault="00D951FC" w:rsidP="00BE5D30">
      <w:pPr>
        <w:pStyle w:val="ListParagraph"/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fter burial all graves will be tidied up and left in an acceptable condition by the </w:t>
      </w:r>
      <w:r w:rsidR="0038566E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arish. The levelling of graves during the period of settlemen</w:t>
      </w:r>
      <w:r w:rsidR="005822B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t will be carried out by the parish as required, and this can take about a year. </w:t>
      </w:r>
    </w:p>
    <w:p w14:paraId="40AFFA7E" w14:textId="77777777" w:rsidR="00D951FC" w:rsidRPr="00AE32BA" w:rsidRDefault="00D951FC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668C78D1" w14:textId="77777777" w:rsidR="00D951FC" w:rsidRPr="00AE32BA" w:rsidRDefault="00C60000" w:rsidP="00BE5D30">
      <w:pPr>
        <w:pStyle w:val="ListParagraph"/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During this period, a simple wooden cross </w:t>
      </w:r>
      <w:r w:rsidR="005822B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marked with the name of the deceased may be placed at the head of the grave.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</w:p>
    <w:p w14:paraId="4EA16C84" w14:textId="77777777" w:rsidR="00D951FC" w:rsidRPr="00AE32BA" w:rsidRDefault="00D951FC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250CC155" w14:textId="6463E146" w:rsidR="000C452D" w:rsidRPr="00AE32BA" w:rsidRDefault="000C452D" w:rsidP="00BE5D30">
      <w:pPr>
        <w:pStyle w:val="ListParagraph"/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Flowers may be placed in vases or pots embedded in the </w:t>
      </w:r>
      <w:r w:rsidR="007B209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soil.</w:t>
      </w:r>
    </w:p>
    <w:p w14:paraId="3CFC90C3" w14:textId="77777777" w:rsidR="000C452D" w:rsidRPr="00AE32BA" w:rsidRDefault="000C452D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0205492B" w14:textId="173D5E06" w:rsidR="00CA403F" w:rsidRPr="00AE32BA" w:rsidRDefault="000C452D" w:rsidP="00BE5D30">
      <w:pPr>
        <w:pStyle w:val="ListParagraph"/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Small bedding plants may be put </w:t>
      </w:r>
      <w:r w:rsidR="00D937D3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n</w:t>
      </w:r>
      <w:r w:rsidR="00CA403F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, but the un</w:t>
      </w:r>
      <w:r w:rsidR="007B209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-</w:t>
      </w:r>
      <w:r w:rsidR="00CA403F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turfed area may not be </w:t>
      </w:r>
      <w:r w:rsidR="007B209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extended.</w:t>
      </w:r>
    </w:p>
    <w:p w14:paraId="3CAB1177" w14:textId="77777777" w:rsidR="00CA403F" w:rsidRPr="00AE32BA" w:rsidRDefault="00CA403F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702C3450" w14:textId="4B849D0F" w:rsidR="00A50091" w:rsidRPr="00AE32BA" w:rsidRDefault="00CA403F" w:rsidP="00BE5D30">
      <w:pPr>
        <w:pStyle w:val="ListParagraph"/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When the time for returfing</w:t>
      </w:r>
      <w:r w:rsidR="00A571F6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or seeding the grave comes, the groundsmen will remove all </w:t>
      </w:r>
      <w:r w:rsidR="00C51AA9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above </w:t>
      </w:r>
      <w:r w:rsidR="00A571F6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items</w:t>
      </w:r>
      <w:r w:rsidR="007B209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, </w:t>
      </w:r>
      <w:r w:rsidR="00C51AA9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but will leave at the head of the grave, anything the plot owner may wish to reclaim</w:t>
      </w:r>
      <w:r w:rsidR="00D937D3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. Th</w:t>
      </w:r>
      <w:r w:rsidR="00C51AA9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ey will be disposed of</w:t>
      </w:r>
      <w:r w:rsidR="007B209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if the plot </w:t>
      </w:r>
      <w:r w:rsidR="00D937D3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o</w:t>
      </w:r>
      <w:r w:rsidR="007B209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wner does not remove them within a reasonable time. Thereafter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the </w:t>
      </w:r>
      <w:r w:rsidR="00364C0B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arish will undertake the turfing, seeding and maintenance of the lawned areas. No cost will be incurred to the owner of the right of burial.</w:t>
      </w:r>
    </w:p>
    <w:p w14:paraId="4FD80305" w14:textId="240BF323" w:rsidR="004E3A86" w:rsidRPr="00AE32BA" w:rsidRDefault="004E3A86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</w:p>
    <w:p w14:paraId="5677F5EE" w14:textId="57193DFE" w:rsidR="00395426" w:rsidRPr="00AE32BA" w:rsidRDefault="00395426" w:rsidP="003C56E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Anything that hinders the maintenance of the cemetery is not permitted. Examples include wedges, permanent crosses, wooden memorials, statues, chains, gravel, kerbstones</w:t>
      </w:r>
      <w:r w:rsidR="0092339A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,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or fences around graves. </w:t>
      </w:r>
    </w:p>
    <w:p w14:paraId="12EAD848" w14:textId="77777777" w:rsidR="00395426" w:rsidRPr="00AE32BA" w:rsidRDefault="00395426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</w:p>
    <w:p w14:paraId="797F3F3C" w14:textId="18B8BE27" w:rsidR="00DA3A81" w:rsidRPr="00AE32BA" w:rsidRDefault="00A50091" w:rsidP="003C56E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strike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No item is permitted to be placed in the lawned areas between the rows of headstones</w:t>
      </w:r>
      <w:r w:rsidR="007A7DFE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.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7A7DFE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S</w:t>
      </w:r>
      <w:r w:rsidR="00DA3A8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imilarly, vases, flowers, plants, trees, dug borders, ornaments are not permitted outside the area of the headstone.  Free-standing vases are only permitted if they stand on the headstone plinth / base.</w:t>
      </w:r>
    </w:p>
    <w:p w14:paraId="21A9CFEB" w14:textId="77777777" w:rsidR="00DA3A81" w:rsidRPr="00AE32BA" w:rsidRDefault="00DA3A81" w:rsidP="00DA3A8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</w:p>
    <w:p w14:paraId="27E91570" w14:textId="5B736F81" w:rsidR="00A50091" w:rsidRPr="00AE32BA" w:rsidRDefault="00DA3A81" w:rsidP="003C56E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Any memorial or other item that does not conform to the above may be removed without notice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by the </w:t>
      </w:r>
      <w:r w:rsidR="00364C0B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</w:t>
      </w:r>
      <w:r w:rsidR="00A5009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arish.</w:t>
      </w:r>
      <w:r w:rsidR="00D74C6B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</w:p>
    <w:p w14:paraId="33E82DCC" w14:textId="77777777" w:rsidR="00A50091" w:rsidRPr="00AE32BA" w:rsidRDefault="00A50091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 </w:t>
      </w:r>
    </w:p>
    <w:p w14:paraId="72A2B4A5" w14:textId="20CE5CB7" w:rsidR="00377BD2" w:rsidRPr="00AE32BA" w:rsidRDefault="00377BD2" w:rsidP="00377BD2">
      <w:pPr>
        <w:spacing w:after="0" w:line="240" w:lineRule="auto"/>
        <w:ind w:left="30" w:right="0"/>
        <w:jc w:val="left"/>
        <w:rPr>
          <w:rFonts w:ascii="inherit" w:eastAsia="Times New Roman" w:hAnsi="inherit" w:cs="Arial"/>
          <w:color w:val="797979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No trees or shrubs may be planted in the cemetery</w:t>
      </w:r>
      <w:r w:rsidR="00194833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,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 and no seats or benches are allowed</w:t>
      </w:r>
      <w:r w:rsidR="00194833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except with permission by the parish priest</w:t>
      </w:r>
      <w:r w:rsidR="00242527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. A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ny application should be made in writing</w:t>
      </w:r>
      <w:r w:rsidR="00FC7D69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.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  </w:t>
      </w:r>
    </w:p>
    <w:p w14:paraId="73A9110C" w14:textId="77777777" w:rsidR="00377BD2" w:rsidRPr="00AE32BA" w:rsidRDefault="00377BD2" w:rsidP="00A50091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</w:p>
    <w:p w14:paraId="235E7764" w14:textId="326754BB" w:rsidR="003D4E57" w:rsidRPr="00AE32BA" w:rsidRDefault="00A50091" w:rsidP="003D4E57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Cemetery users are asked to keep the </w:t>
      </w:r>
      <w:r w:rsidR="00907DEE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emetery clean and tidy and are specifically required to remove their own items of refuse from grave areas </w:t>
      </w:r>
      <w:r w:rsidR="006B693D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e.g.</w:t>
      </w:r>
      <w:r w:rsidR="007622BB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 floral tributes, wreaths and plants</w:t>
      </w:r>
      <w:r w:rsidR="007622BB" w:rsidRPr="00AE32BA">
        <w:rPr>
          <w:rFonts w:ascii="inherit" w:eastAsia="Times New Roman" w:hAnsi="inherit" w:cs="Arial"/>
          <w:color w:val="000000"/>
          <w:kern w:val="0"/>
          <w:sz w:val="23"/>
          <w:szCs w:val="23"/>
          <w:lang w:eastAsia="en-GB"/>
          <w14:ligatures w14:val="none"/>
        </w:rPr>
        <w:t xml:space="preserve"> 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using the waste bins provided.</w:t>
      </w:r>
      <w:r w:rsidR="003D4E57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Any remaining Christmas foliage will be removed by the </w:t>
      </w:r>
      <w:proofErr w:type="gramStart"/>
      <w:r w:rsidR="003D4E57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grounds</w:t>
      </w:r>
      <w:proofErr w:type="gramEnd"/>
      <w:r w:rsidR="003D4E57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maintenance volunteers prior to Ash Wednesday.</w:t>
      </w:r>
    </w:p>
    <w:p w14:paraId="7FED6D1C" w14:textId="77777777" w:rsidR="00922A5D" w:rsidRPr="00AE32BA" w:rsidRDefault="00922A5D" w:rsidP="00A50091">
      <w:pPr>
        <w:rPr>
          <w:rFonts w:ascii="inherit" w:hAnsi="inherit"/>
          <w:sz w:val="24"/>
          <w:szCs w:val="24"/>
        </w:rPr>
      </w:pPr>
    </w:p>
    <w:p w14:paraId="01AA5321" w14:textId="77777777" w:rsidR="00397A6E" w:rsidRPr="00AE32BA" w:rsidRDefault="00F83AF2" w:rsidP="00397A6E">
      <w:pPr>
        <w:spacing w:after="0" w:line="240" w:lineRule="auto"/>
        <w:ind w:left="0"/>
        <w:rPr>
          <w:rFonts w:ascii="inherit" w:hAnsi="inherit"/>
          <w:b/>
          <w:bCs/>
          <w:sz w:val="24"/>
          <w:szCs w:val="24"/>
        </w:rPr>
      </w:pPr>
      <w:r w:rsidRPr="00AE32BA">
        <w:rPr>
          <w:rFonts w:ascii="inherit" w:hAnsi="inherit"/>
          <w:b/>
          <w:bCs/>
          <w:sz w:val="24"/>
          <w:szCs w:val="24"/>
        </w:rPr>
        <w:t>Parish Ashes Plot</w:t>
      </w:r>
    </w:p>
    <w:p w14:paraId="496B7271" w14:textId="4BBF36E9" w:rsidR="001404EB" w:rsidRPr="00AE32BA" w:rsidRDefault="001404EB" w:rsidP="00397A6E">
      <w:pPr>
        <w:spacing w:after="0" w:line="240" w:lineRule="auto"/>
        <w:ind w:left="0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The parish ashes plot</w:t>
      </w:r>
      <w:r w:rsidR="00FE7CDE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, which is </w:t>
      </w:r>
      <w:r w:rsidR="00F30EFD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at the </w:t>
      </w:r>
      <w:r w:rsidR="00225FC0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northeast</w:t>
      </w:r>
      <w:r w:rsidR="00F30EFD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sector of the cemetery,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has a</w:t>
      </w:r>
      <w:r w:rsidR="00FE5759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single memorial stone</w:t>
      </w:r>
      <w:r w:rsidR="000D5C7B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, upon which the deceased’s name and date of death will be inscribed. Once the ashes have been interred, the parish will arrange for the </w:t>
      </w:r>
      <w:r w:rsidR="00FE5759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m</w:t>
      </w:r>
      <w:r w:rsidR="000D5C7B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emorial stone to be inscribed</w:t>
      </w:r>
      <w:r w:rsidR="00032B45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: this is done once a year.</w:t>
      </w:r>
    </w:p>
    <w:p w14:paraId="4408C26E" w14:textId="77777777" w:rsidR="00930882" w:rsidRPr="00AE32BA" w:rsidRDefault="00930882" w:rsidP="00F83AF2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4AE63C56" w14:textId="66A5C580" w:rsidR="00930882" w:rsidRPr="00AE32BA" w:rsidRDefault="00930882" w:rsidP="00930882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The cost of interment will include the cost of inscription</w:t>
      </w:r>
      <w:r w:rsidR="00242527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,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payable at the prevailing current rate. </w:t>
      </w:r>
    </w:p>
    <w:p w14:paraId="2117CA4D" w14:textId="77777777" w:rsidR="00EB04FB" w:rsidRPr="00AE32BA" w:rsidRDefault="00EB04FB" w:rsidP="00F83AF2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4E428B04" w14:textId="19E45ADD" w:rsidR="00EB04FB" w:rsidRPr="00AE32BA" w:rsidRDefault="00EB04FB" w:rsidP="00F83AF2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No other memorial stone is to be erected</w:t>
      </w:r>
      <w:r w:rsidR="0036542C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and n</w:t>
      </w:r>
      <w:r w:rsidR="00B35C82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o inscription is to be made on the single memorial stone, apart from </w:t>
      </w:r>
      <w:r w:rsidR="00A27D9E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the inscription as outlined above</w:t>
      </w:r>
      <w:r w:rsidR="00930882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.</w:t>
      </w:r>
    </w:p>
    <w:p w14:paraId="6BF16749" w14:textId="77777777" w:rsidR="00930882" w:rsidRPr="00AE32BA" w:rsidRDefault="00930882" w:rsidP="00F83AF2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51240FFE" w14:textId="4AE0292B" w:rsidR="00930882" w:rsidRPr="00AE32BA" w:rsidRDefault="00097302" w:rsidP="00F83AF2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No permanent flowers or flower holders are to be placed around the ashes plot</w:t>
      </w:r>
      <w:r w:rsidR="004E2686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. This does not exclude </w:t>
      </w:r>
      <w:r w:rsidR="008A0321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seasonal,</w:t>
      </w:r>
      <w:r w:rsidR="004E2686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or anniversary fresh flowers (but no artificial flowers) being placed on or around the </w:t>
      </w:r>
      <w:r w:rsidR="00F66B62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ashes plot.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</w:p>
    <w:p w14:paraId="5B7B12C1" w14:textId="0CF7489B" w:rsidR="001404EB" w:rsidRPr="00AE32BA" w:rsidRDefault="00610C63" w:rsidP="00F83AF2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</w:p>
    <w:p w14:paraId="0326F9D1" w14:textId="77777777" w:rsidR="00DF358A" w:rsidRPr="00AE32BA" w:rsidRDefault="00DF358A" w:rsidP="00DF358A">
      <w:pPr>
        <w:spacing w:after="0" w:line="240" w:lineRule="auto"/>
        <w:ind w:left="0" w:right="0"/>
        <w:jc w:val="left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7D277B5B" w14:textId="02D34803" w:rsidR="00990326" w:rsidRPr="00AE32BA" w:rsidRDefault="00860041" w:rsidP="00F83AF2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Cemetery </w:t>
      </w:r>
      <w:r w:rsidR="00990326" w:rsidRPr="00AE32B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Fees</w:t>
      </w:r>
    </w:p>
    <w:p w14:paraId="01BA7AD0" w14:textId="50575D1F" w:rsidR="00825DD6" w:rsidRPr="00AE32BA" w:rsidRDefault="00C7222F" w:rsidP="00F83AF2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Whilst we do not expect them to cover the full expenditure, f</w:t>
      </w:r>
      <w:r w:rsidR="007E77AC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ees for burials and ere</w:t>
      </w:r>
      <w:r w:rsidR="00B60B32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c</w:t>
      </w:r>
      <w:r w:rsidR="007E77AC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tion of memorials should be seen as a contribution to</w:t>
      </w:r>
      <w:r w:rsidR="00535623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 the provision and long-term upkeep of the cemetery</w:t>
      </w:r>
      <w:r w:rsidR="00FA6F3F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, as well as the individual plot</w:t>
      </w:r>
      <w:r w:rsidR="00506994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, which will be the setting fo</w:t>
      </w:r>
      <w:r w:rsidR="00EB7427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r</w:t>
      </w:r>
      <w:r w:rsidR="00506994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F5289A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many years to come for the memorial chosen</w:t>
      </w:r>
      <w:r w:rsidR="00137DE6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. </w:t>
      </w:r>
      <w:r w:rsidR="00930CC7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Fees will be periodically reviewed</w:t>
      </w:r>
      <w:r w:rsidR="001022BE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 to make sure that they are making an adequate contribution to the </w:t>
      </w:r>
      <w:r w:rsidR="00825DD6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expense.</w:t>
      </w:r>
    </w:p>
    <w:p w14:paraId="569EC08B" w14:textId="77777777" w:rsidR="00825DD6" w:rsidRPr="00AE32BA" w:rsidRDefault="00825DD6" w:rsidP="00F83AF2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</w:p>
    <w:p w14:paraId="6D0D2539" w14:textId="70F9F90A" w:rsidR="00825DD6" w:rsidRPr="00AE32BA" w:rsidRDefault="00825DD6" w:rsidP="00F83AF2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Fees for the interment of ashes</w:t>
      </w:r>
      <w:r w:rsidR="00A7045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 will include </w:t>
      </w:r>
      <w:r w:rsidR="00301E54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a contribution to </w:t>
      </w:r>
      <w:r w:rsidR="00A7045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the cost of providing </w:t>
      </w:r>
      <w:r w:rsidR="00CE757B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the single memorial </w:t>
      </w:r>
      <w:r w:rsidR="0036542C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stone and</w:t>
      </w:r>
      <w:r w:rsidR="00A7045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 inscribing</w:t>
      </w:r>
      <w:r w:rsidR="00CE757B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 thereon</w:t>
      </w:r>
      <w:r w:rsidR="00A70458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0CE0F034" w14:textId="77777777" w:rsidR="007072E5" w:rsidRPr="00AE32BA" w:rsidRDefault="007072E5" w:rsidP="00F83AF2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</w:p>
    <w:p w14:paraId="3946D23F" w14:textId="46BE800F" w:rsidR="007072E5" w:rsidRPr="00AE32BA" w:rsidRDefault="007072E5" w:rsidP="00F83AF2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Interment fees are usually paid through the funeral director, and monument</w:t>
      </w:r>
      <w:r w:rsidR="00902DFC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al memorial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 fees through the monument</w:t>
      </w:r>
      <w:r w:rsidR="00436D53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al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 xml:space="preserve"> mason</w:t>
      </w:r>
      <w:r w:rsidR="00436D53" w:rsidRPr="00AE32BA"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7C369A60" w14:textId="77777777" w:rsidR="00187A90" w:rsidRPr="00AE32BA" w:rsidRDefault="00187A90" w:rsidP="00F83AF2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</w:p>
    <w:p w14:paraId="17A9C1A9" w14:textId="47239F67" w:rsidR="00F07458" w:rsidRPr="00AE32BA" w:rsidRDefault="00187A90" w:rsidP="00F83AF2">
      <w:pPr>
        <w:spacing w:after="0" w:line="240" w:lineRule="auto"/>
        <w:ind w:left="0" w:right="0"/>
        <w:textAlignment w:val="baseline"/>
        <w:rPr>
          <w:rFonts w:ascii="inherit" w:eastAsia="Times New Roman" w:hAnsi="inherit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Fees are payable at the current prevailing rate</w:t>
      </w:r>
      <w:r w:rsidR="006A59CF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, which will be provided to the </w:t>
      </w:r>
      <w:r w:rsidR="00B31DCC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f</w:t>
      </w:r>
      <w:r w:rsidR="006A59CF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uneral </w:t>
      </w:r>
      <w:r w:rsidR="00B31DCC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directors and monumental </w:t>
      </w:r>
      <w:r w:rsidR="006340AC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masons and</w:t>
      </w:r>
      <w:r w:rsidR="00B31DCC"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should be sought from them</w:t>
      </w:r>
      <w:r w:rsidRPr="00AE32BA">
        <w:rPr>
          <w:rFonts w:ascii="inherit" w:eastAsia="Times New Roman" w:hAnsi="inherit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.</w:t>
      </w:r>
    </w:p>
    <w:sectPr w:rsidR="00F07458" w:rsidRPr="00AE32BA" w:rsidSect="0049374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9667" w14:textId="77777777" w:rsidR="005714FE" w:rsidRDefault="005714FE" w:rsidP="00440B87">
      <w:pPr>
        <w:spacing w:after="0" w:line="240" w:lineRule="auto"/>
      </w:pPr>
      <w:r>
        <w:separator/>
      </w:r>
    </w:p>
  </w:endnote>
  <w:endnote w:type="continuationSeparator" w:id="0">
    <w:p w14:paraId="69B9F21B" w14:textId="77777777" w:rsidR="005714FE" w:rsidRDefault="005714FE" w:rsidP="0044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1E83" w14:textId="77777777" w:rsidR="005714FE" w:rsidRDefault="005714FE" w:rsidP="00440B87">
      <w:pPr>
        <w:spacing w:after="0" w:line="240" w:lineRule="auto"/>
      </w:pPr>
      <w:r>
        <w:separator/>
      </w:r>
    </w:p>
  </w:footnote>
  <w:footnote w:type="continuationSeparator" w:id="0">
    <w:p w14:paraId="523D020B" w14:textId="77777777" w:rsidR="005714FE" w:rsidRDefault="005714FE" w:rsidP="0044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12E3"/>
    <w:multiLevelType w:val="hybridMultilevel"/>
    <w:tmpl w:val="CBDC3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39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D8"/>
    <w:rsid w:val="0000114C"/>
    <w:rsid w:val="0001026D"/>
    <w:rsid w:val="000130B2"/>
    <w:rsid w:val="00031F22"/>
    <w:rsid w:val="00032B45"/>
    <w:rsid w:val="000346B6"/>
    <w:rsid w:val="000401DE"/>
    <w:rsid w:val="00052A05"/>
    <w:rsid w:val="00053701"/>
    <w:rsid w:val="0005562E"/>
    <w:rsid w:val="00061753"/>
    <w:rsid w:val="0006468D"/>
    <w:rsid w:val="00066CB7"/>
    <w:rsid w:val="0007651B"/>
    <w:rsid w:val="00077A99"/>
    <w:rsid w:val="00084660"/>
    <w:rsid w:val="00085584"/>
    <w:rsid w:val="00091C2C"/>
    <w:rsid w:val="00097302"/>
    <w:rsid w:val="000B0EF2"/>
    <w:rsid w:val="000B15F3"/>
    <w:rsid w:val="000B76F7"/>
    <w:rsid w:val="000C452D"/>
    <w:rsid w:val="000C6139"/>
    <w:rsid w:val="000D5C7B"/>
    <w:rsid w:val="000E2CAB"/>
    <w:rsid w:val="000F2A49"/>
    <w:rsid w:val="001022BE"/>
    <w:rsid w:val="00102814"/>
    <w:rsid w:val="00104753"/>
    <w:rsid w:val="0012099F"/>
    <w:rsid w:val="0012114A"/>
    <w:rsid w:val="00123A49"/>
    <w:rsid w:val="00126761"/>
    <w:rsid w:val="00131837"/>
    <w:rsid w:val="0013308A"/>
    <w:rsid w:val="001374C3"/>
    <w:rsid w:val="00137DE6"/>
    <w:rsid w:val="001404EB"/>
    <w:rsid w:val="00150777"/>
    <w:rsid w:val="00153CBC"/>
    <w:rsid w:val="0016208F"/>
    <w:rsid w:val="00165403"/>
    <w:rsid w:val="00171208"/>
    <w:rsid w:val="00180FDE"/>
    <w:rsid w:val="00187A90"/>
    <w:rsid w:val="00190DAB"/>
    <w:rsid w:val="0019152B"/>
    <w:rsid w:val="00192A94"/>
    <w:rsid w:val="00194833"/>
    <w:rsid w:val="001A3320"/>
    <w:rsid w:val="001A33EB"/>
    <w:rsid w:val="001A5CA1"/>
    <w:rsid w:val="001A6D54"/>
    <w:rsid w:val="001B2E21"/>
    <w:rsid w:val="001C77AA"/>
    <w:rsid w:val="001D34F8"/>
    <w:rsid w:val="001D382B"/>
    <w:rsid w:val="001D6B27"/>
    <w:rsid w:val="001D7748"/>
    <w:rsid w:val="00202D7D"/>
    <w:rsid w:val="002048BA"/>
    <w:rsid w:val="00206434"/>
    <w:rsid w:val="0020650D"/>
    <w:rsid w:val="00206628"/>
    <w:rsid w:val="002125BF"/>
    <w:rsid w:val="00215F79"/>
    <w:rsid w:val="00220FC2"/>
    <w:rsid w:val="0022430B"/>
    <w:rsid w:val="00224F00"/>
    <w:rsid w:val="00225E33"/>
    <w:rsid w:val="00225FC0"/>
    <w:rsid w:val="00226CE4"/>
    <w:rsid w:val="002274D8"/>
    <w:rsid w:val="00242527"/>
    <w:rsid w:val="002439C3"/>
    <w:rsid w:val="00247B6F"/>
    <w:rsid w:val="002547C5"/>
    <w:rsid w:val="00265B93"/>
    <w:rsid w:val="00274312"/>
    <w:rsid w:val="00293207"/>
    <w:rsid w:val="002958CD"/>
    <w:rsid w:val="002A2D69"/>
    <w:rsid w:val="002C5437"/>
    <w:rsid w:val="002C7A9E"/>
    <w:rsid w:val="002E2621"/>
    <w:rsid w:val="002F1C31"/>
    <w:rsid w:val="002F6FDC"/>
    <w:rsid w:val="002F72EF"/>
    <w:rsid w:val="002F794C"/>
    <w:rsid w:val="00301E54"/>
    <w:rsid w:val="0031177B"/>
    <w:rsid w:val="00324B49"/>
    <w:rsid w:val="003308C7"/>
    <w:rsid w:val="00347157"/>
    <w:rsid w:val="0035468F"/>
    <w:rsid w:val="003602B4"/>
    <w:rsid w:val="00363BAC"/>
    <w:rsid w:val="00364C0B"/>
    <w:rsid w:val="0036542C"/>
    <w:rsid w:val="0036785A"/>
    <w:rsid w:val="00377BD2"/>
    <w:rsid w:val="00383AE5"/>
    <w:rsid w:val="0038566E"/>
    <w:rsid w:val="00387FCC"/>
    <w:rsid w:val="00393A5D"/>
    <w:rsid w:val="00395426"/>
    <w:rsid w:val="00397A6E"/>
    <w:rsid w:val="003A06B9"/>
    <w:rsid w:val="003A50E0"/>
    <w:rsid w:val="003C56E1"/>
    <w:rsid w:val="003D4AF6"/>
    <w:rsid w:val="003D4E57"/>
    <w:rsid w:val="003E1442"/>
    <w:rsid w:val="003E4AFF"/>
    <w:rsid w:val="003E6351"/>
    <w:rsid w:val="003F07C8"/>
    <w:rsid w:val="003F1A4D"/>
    <w:rsid w:val="003F577D"/>
    <w:rsid w:val="00414A03"/>
    <w:rsid w:val="004219CF"/>
    <w:rsid w:val="0042561D"/>
    <w:rsid w:val="0043200A"/>
    <w:rsid w:val="00436D53"/>
    <w:rsid w:val="00440280"/>
    <w:rsid w:val="0044047E"/>
    <w:rsid w:val="00440B87"/>
    <w:rsid w:val="00447E28"/>
    <w:rsid w:val="00453A6C"/>
    <w:rsid w:val="00456A2D"/>
    <w:rsid w:val="00463671"/>
    <w:rsid w:val="004679E1"/>
    <w:rsid w:val="0047013E"/>
    <w:rsid w:val="00471478"/>
    <w:rsid w:val="004720C7"/>
    <w:rsid w:val="00490B3C"/>
    <w:rsid w:val="0049374F"/>
    <w:rsid w:val="00495DD0"/>
    <w:rsid w:val="004A7F1B"/>
    <w:rsid w:val="004B719B"/>
    <w:rsid w:val="004C6DC1"/>
    <w:rsid w:val="004C75AA"/>
    <w:rsid w:val="004E2686"/>
    <w:rsid w:val="004E2E62"/>
    <w:rsid w:val="004E3A86"/>
    <w:rsid w:val="004E439D"/>
    <w:rsid w:val="004E74A5"/>
    <w:rsid w:val="004F01BD"/>
    <w:rsid w:val="004F2198"/>
    <w:rsid w:val="00506994"/>
    <w:rsid w:val="005256C4"/>
    <w:rsid w:val="00526C35"/>
    <w:rsid w:val="00530CC1"/>
    <w:rsid w:val="00530DE5"/>
    <w:rsid w:val="00535623"/>
    <w:rsid w:val="0055147E"/>
    <w:rsid w:val="00564400"/>
    <w:rsid w:val="005714FE"/>
    <w:rsid w:val="00574E65"/>
    <w:rsid w:val="005822B8"/>
    <w:rsid w:val="005823B2"/>
    <w:rsid w:val="00594DFB"/>
    <w:rsid w:val="005C1C63"/>
    <w:rsid w:val="005D2FCE"/>
    <w:rsid w:val="005E26B6"/>
    <w:rsid w:val="005E5260"/>
    <w:rsid w:val="005E6AFF"/>
    <w:rsid w:val="005F2483"/>
    <w:rsid w:val="00605F37"/>
    <w:rsid w:val="006068D3"/>
    <w:rsid w:val="00610C63"/>
    <w:rsid w:val="0061407A"/>
    <w:rsid w:val="006163C3"/>
    <w:rsid w:val="00627905"/>
    <w:rsid w:val="00627EDF"/>
    <w:rsid w:val="006337D8"/>
    <w:rsid w:val="006340AC"/>
    <w:rsid w:val="006363BA"/>
    <w:rsid w:val="00656724"/>
    <w:rsid w:val="00673908"/>
    <w:rsid w:val="0068168F"/>
    <w:rsid w:val="00682763"/>
    <w:rsid w:val="00685E15"/>
    <w:rsid w:val="00696A72"/>
    <w:rsid w:val="006A199D"/>
    <w:rsid w:val="006A59CF"/>
    <w:rsid w:val="006B3136"/>
    <w:rsid w:val="006B3C6F"/>
    <w:rsid w:val="006B693D"/>
    <w:rsid w:val="006B7211"/>
    <w:rsid w:val="006C0799"/>
    <w:rsid w:val="006D1CC3"/>
    <w:rsid w:val="006D27C2"/>
    <w:rsid w:val="006D47CB"/>
    <w:rsid w:val="00702498"/>
    <w:rsid w:val="00702E70"/>
    <w:rsid w:val="007042FD"/>
    <w:rsid w:val="007072E5"/>
    <w:rsid w:val="00707E2C"/>
    <w:rsid w:val="00711DC0"/>
    <w:rsid w:val="00712E66"/>
    <w:rsid w:val="00735FB0"/>
    <w:rsid w:val="00744DA0"/>
    <w:rsid w:val="007622BB"/>
    <w:rsid w:val="007661E6"/>
    <w:rsid w:val="00780CAC"/>
    <w:rsid w:val="0078208C"/>
    <w:rsid w:val="007A7DFE"/>
    <w:rsid w:val="007B2098"/>
    <w:rsid w:val="007B7624"/>
    <w:rsid w:val="007C14CA"/>
    <w:rsid w:val="007D6AE2"/>
    <w:rsid w:val="007E77AC"/>
    <w:rsid w:val="007F3E7A"/>
    <w:rsid w:val="007F4BD9"/>
    <w:rsid w:val="008006BD"/>
    <w:rsid w:val="00800977"/>
    <w:rsid w:val="00804BF6"/>
    <w:rsid w:val="00806F09"/>
    <w:rsid w:val="00807301"/>
    <w:rsid w:val="00811632"/>
    <w:rsid w:val="00814AEA"/>
    <w:rsid w:val="00815333"/>
    <w:rsid w:val="00822E90"/>
    <w:rsid w:val="00825DD6"/>
    <w:rsid w:val="00832635"/>
    <w:rsid w:val="008362A2"/>
    <w:rsid w:val="00842634"/>
    <w:rsid w:val="00852642"/>
    <w:rsid w:val="00854EA8"/>
    <w:rsid w:val="00860041"/>
    <w:rsid w:val="00861E1B"/>
    <w:rsid w:val="0086570F"/>
    <w:rsid w:val="0086613A"/>
    <w:rsid w:val="008719BF"/>
    <w:rsid w:val="00871F65"/>
    <w:rsid w:val="008730C5"/>
    <w:rsid w:val="008852CC"/>
    <w:rsid w:val="0089599F"/>
    <w:rsid w:val="008A0321"/>
    <w:rsid w:val="008A1111"/>
    <w:rsid w:val="008A487A"/>
    <w:rsid w:val="008A6881"/>
    <w:rsid w:val="008B250E"/>
    <w:rsid w:val="008C6082"/>
    <w:rsid w:val="008D6196"/>
    <w:rsid w:val="008E550A"/>
    <w:rsid w:val="008E6D38"/>
    <w:rsid w:val="008F462F"/>
    <w:rsid w:val="00900115"/>
    <w:rsid w:val="00902DFC"/>
    <w:rsid w:val="00905898"/>
    <w:rsid w:val="00907DEE"/>
    <w:rsid w:val="009140CE"/>
    <w:rsid w:val="00922A5D"/>
    <w:rsid w:val="0092339A"/>
    <w:rsid w:val="00930088"/>
    <w:rsid w:val="00930882"/>
    <w:rsid w:val="00930BF5"/>
    <w:rsid w:val="00930CC7"/>
    <w:rsid w:val="00934270"/>
    <w:rsid w:val="00934B8A"/>
    <w:rsid w:val="0093535F"/>
    <w:rsid w:val="00945918"/>
    <w:rsid w:val="00945D11"/>
    <w:rsid w:val="00946943"/>
    <w:rsid w:val="00955F72"/>
    <w:rsid w:val="00957D02"/>
    <w:rsid w:val="00961D7C"/>
    <w:rsid w:val="00972597"/>
    <w:rsid w:val="00973ED3"/>
    <w:rsid w:val="009761A0"/>
    <w:rsid w:val="00980EAA"/>
    <w:rsid w:val="00990326"/>
    <w:rsid w:val="00992E8E"/>
    <w:rsid w:val="009A324E"/>
    <w:rsid w:val="009A3C7F"/>
    <w:rsid w:val="009C3BA7"/>
    <w:rsid w:val="009E5046"/>
    <w:rsid w:val="009E6C42"/>
    <w:rsid w:val="009F096E"/>
    <w:rsid w:val="009F2F82"/>
    <w:rsid w:val="009F5847"/>
    <w:rsid w:val="00A0262D"/>
    <w:rsid w:val="00A25D77"/>
    <w:rsid w:val="00A26259"/>
    <w:rsid w:val="00A27D19"/>
    <w:rsid w:val="00A27D9E"/>
    <w:rsid w:val="00A31EF1"/>
    <w:rsid w:val="00A33224"/>
    <w:rsid w:val="00A46E64"/>
    <w:rsid w:val="00A50091"/>
    <w:rsid w:val="00A514BA"/>
    <w:rsid w:val="00A571F6"/>
    <w:rsid w:val="00A6586D"/>
    <w:rsid w:val="00A70458"/>
    <w:rsid w:val="00A711F7"/>
    <w:rsid w:val="00A720B2"/>
    <w:rsid w:val="00A77EF2"/>
    <w:rsid w:val="00A84BAF"/>
    <w:rsid w:val="00A858FE"/>
    <w:rsid w:val="00A95826"/>
    <w:rsid w:val="00A97974"/>
    <w:rsid w:val="00AB1751"/>
    <w:rsid w:val="00AB1928"/>
    <w:rsid w:val="00AB261A"/>
    <w:rsid w:val="00AC0C3C"/>
    <w:rsid w:val="00AC6B97"/>
    <w:rsid w:val="00AD6BAE"/>
    <w:rsid w:val="00AE0022"/>
    <w:rsid w:val="00AE0414"/>
    <w:rsid w:val="00AE32BA"/>
    <w:rsid w:val="00AE5365"/>
    <w:rsid w:val="00AF0D54"/>
    <w:rsid w:val="00B01907"/>
    <w:rsid w:val="00B13C4A"/>
    <w:rsid w:val="00B24218"/>
    <w:rsid w:val="00B242A0"/>
    <w:rsid w:val="00B31DCC"/>
    <w:rsid w:val="00B336CB"/>
    <w:rsid w:val="00B35C82"/>
    <w:rsid w:val="00B46889"/>
    <w:rsid w:val="00B541B6"/>
    <w:rsid w:val="00B55BCB"/>
    <w:rsid w:val="00B60B32"/>
    <w:rsid w:val="00B62485"/>
    <w:rsid w:val="00B63544"/>
    <w:rsid w:val="00B6519B"/>
    <w:rsid w:val="00B71C57"/>
    <w:rsid w:val="00B81FEF"/>
    <w:rsid w:val="00B84421"/>
    <w:rsid w:val="00B90820"/>
    <w:rsid w:val="00B91E72"/>
    <w:rsid w:val="00B921B1"/>
    <w:rsid w:val="00BA0FEC"/>
    <w:rsid w:val="00BA3739"/>
    <w:rsid w:val="00BA5F6C"/>
    <w:rsid w:val="00BC22D4"/>
    <w:rsid w:val="00BC4D11"/>
    <w:rsid w:val="00BC58E9"/>
    <w:rsid w:val="00BC6713"/>
    <w:rsid w:val="00BD6090"/>
    <w:rsid w:val="00BE5D30"/>
    <w:rsid w:val="00C0289D"/>
    <w:rsid w:val="00C06C74"/>
    <w:rsid w:val="00C110FF"/>
    <w:rsid w:val="00C11AE1"/>
    <w:rsid w:val="00C1478D"/>
    <w:rsid w:val="00C20724"/>
    <w:rsid w:val="00C25548"/>
    <w:rsid w:val="00C27050"/>
    <w:rsid w:val="00C4418C"/>
    <w:rsid w:val="00C51AA9"/>
    <w:rsid w:val="00C56D50"/>
    <w:rsid w:val="00C60000"/>
    <w:rsid w:val="00C60BB4"/>
    <w:rsid w:val="00C63173"/>
    <w:rsid w:val="00C71373"/>
    <w:rsid w:val="00C7222F"/>
    <w:rsid w:val="00C8215D"/>
    <w:rsid w:val="00C82D0A"/>
    <w:rsid w:val="00C83DBF"/>
    <w:rsid w:val="00C84A94"/>
    <w:rsid w:val="00CA0685"/>
    <w:rsid w:val="00CA0E97"/>
    <w:rsid w:val="00CA403F"/>
    <w:rsid w:val="00CA79CB"/>
    <w:rsid w:val="00CD497A"/>
    <w:rsid w:val="00CD7A82"/>
    <w:rsid w:val="00CE2A89"/>
    <w:rsid w:val="00CE4FF3"/>
    <w:rsid w:val="00CE5CB1"/>
    <w:rsid w:val="00CE757B"/>
    <w:rsid w:val="00CF0063"/>
    <w:rsid w:val="00CF2F99"/>
    <w:rsid w:val="00D016E6"/>
    <w:rsid w:val="00D070C1"/>
    <w:rsid w:val="00D16317"/>
    <w:rsid w:val="00D1747B"/>
    <w:rsid w:val="00D22317"/>
    <w:rsid w:val="00D31C06"/>
    <w:rsid w:val="00D3257A"/>
    <w:rsid w:val="00D379F4"/>
    <w:rsid w:val="00D6568A"/>
    <w:rsid w:val="00D71D1A"/>
    <w:rsid w:val="00D74C6B"/>
    <w:rsid w:val="00D830FD"/>
    <w:rsid w:val="00D8488B"/>
    <w:rsid w:val="00D85194"/>
    <w:rsid w:val="00D856AE"/>
    <w:rsid w:val="00D87C94"/>
    <w:rsid w:val="00D937D3"/>
    <w:rsid w:val="00D951FC"/>
    <w:rsid w:val="00D96F26"/>
    <w:rsid w:val="00D9789C"/>
    <w:rsid w:val="00DA3A81"/>
    <w:rsid w:val="00DB3A9D"/>
    <w:rsid w:val="00DC3487"/>
    <w:rsid w:val="00DD06E2"/>
    <w:rsid w:val="00DD2818"/>
    <w:rsid w:val="00DD56F1"/>
    <w:rsid w:val="00DD5D12"/>
    <w:rsid w:val="00DD7E12"/>
    <w:rsid w:val="00DE4A40"/>
    <w:rsid w:val="00DF1036"/>
    <w:rsid w:val="00DF358A"/>
    <w:rsid w:val="00E01D86"/>
    <w:rsid w:val="00E04A02"/>
    <w:rsid w:val="00E04BFD"/>
    <w:rsid w:val="00E05DD4"/>
    <w:rsid w:val="00E110B1"/>
    <w:rsid w:val="00E16E28"/>
    <w:rsid w:val="00E24232"/>
    <w:rsid w:val="00E252B1"/>
    <w:rsid w:val="00E30F35"/>
    <w:rsid w:val="00E44DE8"/>
    <w:rsid w:val="00E53DE5"/>
    <w:rsid w:val="00E60B3B"/>
    <w:rsid w:val="00E678B0"/>
    <w:rsid w:val="00E67E9F"/>
    <w:rsid w:val="00E751FC"/>
    <w:rsid w:val="00E764EE"/>
    <w:rsid w:val="00E85B43"/>
    <w:rsid w:val="00E8735E"/>
    <w:rsid w:val="00E92936"/>
    <w:rsid w:val="00E95399"/>
    <w:rsid w:val="00E96FA0"/>
    <w:rsid w:val="00EA19EC"/>
    <w:rsid w:val="00EB04FB"/>
    <w:rsid w:val="00EB7427"/>
    <w:rsid w:val="00EC1950"/>
    <w:rsid w:val="00EC49A3"/>
    <w:rsid w:val="00ED36B4"/>
    <w:rsid w:val="00ED43F4"/>
    <w:rsid w:val="00EE5043"/>
    <w:rsid w:val="00EE6AAD"/>
    <w:rsid w:val="00EE6C96"/>
    <w:rsid w:val="00EF3ACF"/>
    <w:rsid w:val="00EF44C1"/>
    <w:rsid w:val="00EF4B4B"/>
    <w:rsid w:val="00EF5234"/>
    <w:rsid w:val="00F027D9"/>
    <w:rsid w:val="00F07458"/>
    <w:rsid w:val="00F149FC"/>
    <w:rsid w:val="00F2097A"/>
    <w:rsid w:val="00F25724"/>
    <w:rsid w:val="00F30EB0"/>
    <w:rsid w:val="00F30EFD"/>
    <w:rsid w:val="00F37DDB"/>
    <w:rsid w:val="00F403AF"/>
    <w:rsid w:val="00F5289A"/>
    <w:rsid w:val="00F53413"/>
    <w:rsid w:val="00F53639"/>
    <w:rsid w:val="00F55091"/>
    <w:rsid w:val="00F62578"/>
    <w:rsid w:val="00F66B62"/>
    <w:rsid w:val="00F67A6C"/>
    <w:rsid w:val="00F7386F"/>
    <w:rsid w:val="00F82167"/>
    <w:rsid w:val="00F83AF2"/>
    <w:rsid w:val="00F9323F"/>
    <w:rsid w:val="00F958EA"/>
    <w:rsid w:val="00F9794E"/>
    <w:rsid w:val="00F97BB2"/>
    <w:rsid w:val="00FA6F3F"/>
    <w:rsid w:val="00FB0C4F"/>
    <w:rsid w:val="00FC69FA"/>
    <w:rsid w:val="00FC7D69"/>
    <w:rsid w:val="00FC7E42"/>
    <w:rsid w:val="00FD0CA0"/>
    <w:rsid w:val="00FE5759"/>
    <w:rsid w:val="00FE6834"/>
    <w:rsid w:val="00FE7CDE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CD347"/>
  <w15:chartTrackingRefBased/>
  <w15:docId w15:val="{DD03A86D-D1B7-4F6C-A3E7-7A3E059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50"/>
        <w:ind w:left="284" w:right="-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ixui-rich-texttext">
    <w:name w:val="wixui-rich-text__text"/>
    <w:basedOn w:val="DefaultParagraphFont"/>
    <w:rsid w:val="00815333"/>
  </w:style>
  <w:style w:type="character" w:styleId="Hyperlink">
    <w:name w:val="Hyperlink"/>
    <w:basedOn w:val="DefaultParagraphFont"/>
    <w:uiPriority w:val="99"/>
    <w:semiHidden/>
    <w:unhideWhenUsed/>
    <w:rsid w:val="00815333"/>
    <w:rPr>
      <w:color w:val="0000FF"/>
      <w:u w:val="single"/>
    </w:rPr>
  </w:style>
  <w:style w:type="paragraph" w:styleId="Revision">
    <w:name w:val="Revision"/>
    <w:hidden/>
    <w:uiPriority w:val="99"/>
    <w:semiHidden/>
    <w:rsid w:val="002F794C"/>
    <w:pPr>
      <w:spacing w:after="0"/>
      <w:ind w:left="0" w:right="0"/>
      <w:jc w:val="left"/>
    </w:pPr>
  </w:style>
  <w:style w:type="paragraph" w:styleId="ListParagraph">
    <w:name w:val="List Paragraph"/>
    <w:basedOn w:val="Normal"/>
    <w:uiPriority w:val="34"/>
    <w:qFormat/>
    <w:rsid w:val="00BE5D30"/>
    <w:pPr>
      <w:ind w:left="720"/>
      <w:contextualSpacing/>
    </w:pPr>
  </w:style>
  <w:style w:type="table" w:styleId="TableGrid">
    <w:name w:val="Table Grid"/>
    <w:basedOn w:val="TableNormal"/>
    <w:uiPriority w:val="39"/>
    <w:rsid w:val="00A658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87"/>
  </w:style>
  <w:style w:type="paragraph" w:styleId="Footer">
    <w:name w:val="footer"/>
    <w:basedOn w:val="Normal"/>
    <w:link w:val="FooterChar"/>
    <w:uiPriority w:val="99"/>
    <w:unhideWhenUsed/>
    <w:rsid w:val="00440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4178">
                      <w:marLeft w:val="0"/>
                      <w:marRight w:val="0"/>
                      <w:marTop w:val="21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5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3328">
                      <w:marLeft w:val="0"/>
                      <w:marRight w:val="0"/>
                      <w:marTop w:val="21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8515">
                      <w:marLeft w:val="0"/>
                      <w:marRight w:val="0"/>
                      <w:marTop w:val="21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2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4017">
                      <w:marLeft w:val="0"/>
                      <w:marRight w:val="0"/>
                      <w:marTop w:val="21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1348">
                      <w:marLeft w:val="0"/>
                      <w:marRight w:val="0"/>
                      <w:marTop w:val="21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2048">
                      <w:marLeft w:val="0"/>
                      <w:marRight w:val="0"/>
                      <w:marTop w:val="21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F0260-DEF2-4BA2-BF9E-43B9132D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1353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and All Saints (Parbold)</dc:creator>
  <cp:keywords/>
  <dc:description/>
  <cp:lastModifiedBy>Our Lady and All Saints (Parbold)</cp:lastModifiedBy>
  <cp:revision>231</cp:revision>
  <cp:lastPrinted>2023-08-24T16:25:00Z</cp:lastPrinted>
  <dcterms:created xsi:type="dcterms:W3CDTF">2023-07-14T09:54:00Z</dcterms:created>
  <dcterms:modified xsi:type="dcterms:W3CDTF">2023-12-11T16:29:00Z</dcterms:modified>
</cp:coreProperties>
</file>